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FA7713C">
      <w:pPr>
        <w:pStyle w:val="12"/>
        <w:jc w:val="both"/>
        <w:outlineLvl w:val="9"/>
        <w:rPr>
          <w:rFonts w:hint="eastAsia" w:ascii="黑体" w:hAnsi="黑体" w:eastAsia="黑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 w:val="0"/>
          <w:bCs w:val="0"/>
          <w:sz w:val="32"/>
          <w:szCs w:val="32"/>
        </w:rPr>
        <w:t>附件</w:t>
      </w:r>
      <w:r>
        <w:rPr>
          <w:rFonts w:hint="eastAsia" w:ascii="黑体" w:hAnsi="黑体" w:eastAsia="黑体"/>
          <w:b w:val="0"/>
          <w:bCs w:val="0"/>
          <w:sz w:val="32"/>
          <w:szCs w:val="32"/>
          <w:lang w:val="en-US" w:eastAsia="zh-CN"/>
        </w:rPr>
        <w:t>3</w:t>
      </w:r>
      <w:bookmarkStart w:id="147" w:name="_GoBack"/>
      <w:bookmarkEnd w:id="147"/>
    </w:p>
    <w:p w14:paraId="35AFE3EC">
      <w:pPr>
        <w:rPr>
          <w:rFonts w:ascii="Times New Roman" w:hAnsi="Times New Roman"/>
        </w:rPr>
      </w:pPr>
    </w:p>
    <w:p w14:paraId="37C7AD27">
      <w:pPr>
        <w:pStyle w:val="12"/>
        <w:spacing w:line="680" w:lineRule="exact"/>
        <w:rPr>
          <w:rFonts w:hint="eastAsia" w:ascii="方正小标宋简体" w:hAnsi="Times New Roman" w:eastAsia="方正小标宋简体" w:cs="黑体"/>
          <w:b w:val="0"/>
          <w:bCs w:val="0"/>
          <w:sz w:val="44"/>
          <w:szCs w:val="44"/>
        </w:rPr>
      </w:pPr>
      <w:bookmarkStart w:id="0" w:name="_Toc6194"/>
      <w:bookmarkStart w:id="1" w:name="_Toc180594146"/>
      <w:bookmarkStart w:id="2" w:name="_Toc180588017"/>
      <w:bookmarkStart w:id="3" w:name="_Toc180597305"/>
      <w:bookmarkStart w:id="4" w:name="_Toc180592632"/>
      <w:bookmarkStart w:id="5" w:name="_Toc4452"/>
      <w:r>
        <w:rPr>
          <w:rFonts w:hint="eastAsia" w:ascii="方正小标宋简体" w:hAnsi="Times New Roman" w:eastAsia="方正小标宋简体" w:cs="黑体"/>
          <w:b w:val="0"/>
          <w:bCs w:val="0"/>
          <w:sz w:val="44"/>
          <w:szCs w:val="44"/>
        </w:rPr>
        <w:t>广西统一电子印章管理平台</w:t>
      </w:r>
      <w:bookmarkEnd w:id="0"/>
      <w:bookmarkEnd w:id="1"/>
      <w:bookmarkEnd w:id="2"/>
      <w:bookmarkEnd w:id="3"/>
      <w:bookmarkEnd w:id="4"/>
      <w:bookmarkStart w:id="6" w:name="_Toc1037"/>
      <w:bookmarkStart w:id="7" w:name="_Toc180594147"/>
      <w:bookmarkStart w:id="8" w:name="_Toc180592633"/>
      <w:bookmarkStart w:id="9" w:name="_Toc180597306"/>
      <w:bookmarkStart w:id="10" w:name="_Toc180588018"/>
      <w:r>
        <w:rPr>
          <w:rFonts w:hint="eastAsia" w:ascii="方正小标宋简体" w:hAnsi="Times New Roman" w:eastAsia="方正小标宋简体" w:cs="黑体"/>
          <w:b w:val="0"/>
          <w:bCs w:val="0"/>
          <w:sz w:val="44"/>
          <w:szCs w:val="44"/>
        </w:rPr>
        <w:t>通用平台</w:t>
      </w:r>
      <w:bookmarkEnd w:id="5"/>
      <w:bookmarkEnd w:id="6"/>
    </w:p>
    <w:p w14:paraId="024A7189">
      <w:pPr>
        <w:pStyle w:val="12"/>
        <w:spacing w:line="680" w:lineRule="exact"/>
        <w:rPr>
          <w:rFonts w:hint="eastAsia" w:ascii="方正小标宋简体" w:hAnsi="Times New Roman" w:eastAsia="方正小标宋简体" w:cs="黑体"/>
          <w:b w:val="0"/>
          <w:bCs w:val="0"/>
          <w:sz w:val="44"/>
          <w:szCs w:val="44"/>
        </w:rPr>
      </w:pPr>
      <w:bookmarkStart w:id="11" w:name="_Toc13649"/>
      <w:r>
        <w:rPr>
          <w:rFonts w:hint="eastAsia" w:ascii="方正小标宋简体" w:hAnsi="Times New Roman" w:eastAsia="方正小标宋简体" w:cs="黑体"/>
          <w:b w:val="0"/>
          <w:bCs w:val="0"/>
          <w:sz w:val="44"/>
          <w:szCs w:val="44"/>
        </w:rPr>
        <w:t>移动端操作手册</w:t>
      </w:r>
      <w:bookmarkEnd w:id="7"/>
      <w:bookmarkEnd w:id="8"/>
      <w:bookmarkEnd w:id="9"/>
      <w:bookmarkEnd w:id="10"/>
      <w:bookmarkEnd w:id="11"/>
      <w:r>
        <w:rPr>
          <w:rFonts w:hint="eastAsia" w:ascii="方正小标宋简体" w:hAnsi="Times New Roman" w:eastAsia="方正小标宋简体" w:cs="黑体"/>
          <w:b w:val="0"/>
          <w:bCs w:val="0"/>
          <w:sz w:val="44"/>
          <w:szCs w:val="44"/>
        </w:rPr>
        <w:t xml:space="preserve"> </w:t>
      </w:r>
    </w:p>
    <w:p w14:paraId="7CF2495E">
      <w:pPr>
        <w:rPr>
          <w:rFonts w:ascii="Times New Roman" w:hAnsi="Times New Roman"/>
        </w:rPr>
      </w:pPr>
    </w:p>
    <w:p w14:paraId="75F5889E">
      <w:pPr>
        <w:rPr>
          <w:rFonts w:ascii="Times New Roman" w:hAnsi="Times New Roman"/>
        </w:rPr>
      </w:pPr>
    </w:p>
    <w:p w14:paraId="678714B3">
      <w:pPr>
        <w:rPr>
          <w:rFonts w:ascii="Times New Roman" w:hAnsi="Times New Roman"/>
        </w:rPr>
      </w:pPr>
    </w:p>
    <w:p w14:paraId="4432083E">
      <w:pPr>
        <w:rPr>
          <w:rFonts w:ascii="Times New Roman" w:hAnsi="Times New Roman"/>
        </w:rPr>
      </w:pPr>
    </w:p>
    <w:p w14:paraId="4E731DF8">
      <w:pPr>
        <w:rPr>
          <w:rFonts w:ascii="Times New Roman" w:hAnsi="Times New Roman"/>
        </w:rPr>
      </w:pPr>
    </w:p>
    <w:p w14:paraId="31519F11">
      <w:pPr>
        <w:rPr>
          <w:rFonts w:ascii="Times New Roman" w:hAnsi="Times New Roman"/>
        </w:rPr>
      </w:pPr>
    </w:p>
    <w:p w14:paraId="23501F34">
      <w:pPr>
        <w:rPr>
          <w:rFonts w:ascii="Times New Roman" w:hAnsi="Times New Roman"/>
        </w:rPr>
      </w:pPr>
    </w:p>
    <w:p w14:paraId="53C9C111">
      <w:pPr>
        <w:rPr>
          <w:rFonts w:ascii="Times New Roman" w:hAnsi="Times New Roman"/>
        </w:rPr>
      </w:pPr>
    </w:p>
    <w:p w14:paraId="7E008556">
      <w:pPr>
        <w:rPr>
          <w:rFonts w:ascii="Times New Roman" w:hAnsi="Times New Roman"/>
        </w:rPr>
      </w:pPr>
    </w:p>
    <w:p w14:paraId="75081E1D">
      <w:pPr>
        <w:rPr>
          <w:rFonts w:ascii="Times New Roman" w:hAnsi="Times New Roman"/>
        </w:rPr>
      </w:pPr>
    </w:p>
    <w:p w14:paraId="537831B3">
      <w:pPr>
        <w:rPr>
          <w:rFonts w:ascii="Times New Roman" w:hAnsi="Times New Roman"/>
        </w:rPr>
      </w:pPr>
    </w:p>
    <w:p w14:paraId="451780E9">
      <w:pPr>
        <w:rPr>
          <w:rFonts w:ascii="Times New Roman" w:hAnsi="Times New Roman"/>
        </w:rPr>
      </w:pPr>
    </w:p>
    <w:p w14:paraId="31B93F2A">
      <w:pPr>
        <w:rPr>
          <w:rFonts w:ascii="Times New Roman" w:hAnsi="Times New Roman"/>
        </w:rPr>
      </w:pPr>
    </w:p>
    <w:p w14:paraId="2AB903E7">
      <w:pPr>
        <w:rPr>
          <w:rFonts w:ascii="Times New Roman" w:hAnsi="Times New Roman"/>
        </w:rPr>
      </w:pPr>
    </w:p>
    <w:p w14:paraId="16D78000">
      <w:pPr>
        <w:rPr>
          <w:rFonts w:ascii="Times New Roman" w:hAnsi="Times New Roman"/>
        </w:rPr>
      </w:pPr>
    </w:p>
    <w:p w14:paraId="645633A0">
      <w:pPr>
        <w:pStyle w:val="12"/>
        <w:outlineLvl w:val="9"/>
        <w:rPr>
          <w:rFonts w:ascii="Times New Roman" w:hAnsi="Times New Roman" w:eastAsia="仿宋_GB2312" w:cs="微软雅黑"/>
          <w:b w:val="0"/>
          <w:bCs w:val="0"/>
          <w:sz w:val="44"/>
          <w:szCs w:val="44"/>
        </w:rPr>
      </w:pPr>
      <w:r>
        <w:rPr>
          <w:rFonts w:hint="eastAsia" w:ascii="Times New Roman" w:hAnsi="Times New Roman" w:eastAsia="仿宋_GB2312" w:cs="微软雅黑"/>
          <w:b w:val="0"/>
          <w:bCs w:val="0"/>
          <w:sz w:val="44"/>
          <w:szCs w:val="44"/>
        </w:rPr>
        <w:t>2024年11月</w:t>
      </w:r>
    </w:p>
    <w:p w14:paraId="5A0760BB">
      <w:pPr>
        <w:pStyle w:val="17"/>
        <w:rPr>
          <w:rFonts w:ascii="Times New Roman" w:hAnsi="Times New Roman"/>
          <w:sz w:val="40"/>
          <w:szCs w:val="40"/>
        </w:rPr>
      </w:pPr>
      <w:r>
        <w:rPr>
          <w:rFonts w:hint="eastAsia" w:ascii="Times New Roman" w:hAnsi="Times New Roman"/>
          <w:sz w:val="40"/>
          <w:szCs w:val="40"/>
        </w:rPr>
        <w:t xml:space="preserve">    </w:t>
      </w:r>
    </w:p>
    <w:p w14:paraId="6816DD71">
      <w:pPr>
        <w:pStyle w:val="17"/>
        <w:rPr>
          <w:rFonts w:ascii="Times New Roman" w:hAnsi="Times New Roman"/>
          <w:sz w:val="40"/>
          <w:szCs w:val="40"/>
        </w:rPr>
        <w:sectPr>
          <w:headerReference r:id="rId6" w:type="first"/>
          <w:footerReference r:id="rId8" w:type="first"/>
          <w:headerReference r:id="rId5" w:type="even"/>
          <w:footerReference r:id="rId7" w:type="even"/>
          <w:pgSz w:w="11906" w:h="16838"/>
          <w:pgMar w:top="1361" w:right="1417" w:bottom="1361" w:left="1417" w:header="712" w:footer="853" w:gutter="0"/>
          <w:cols w:space="720" w:num="1"/>
        </w:sectPr>
      </w:pPr>
    </w:p>
    <w:p w14:paraId="503A2D63">
      <w:pPr>
        <w:pStyle w:val="17"/>
        <w:rPr>
          <w:rFonts w:ascii="Times New Roman" w:hAnsi="Times New Roman"/>
        </w:rPr>
      </w:pPr>
      <w:r>
        <w:rPr>
          <w:rFonts w:hint="eastAsia" w:ascii="Times New Roman" w:hAnsi="Times New Roman"/>
          <w:sz w:val="40"/>
          <w:szCs w:val="40"/>
        </w:rPr>
        <w:t xml:space="preserve">      </w:t>
      </w:r>
    </w:p>
    <w:sdt>
      <w:sdtPr>
        <w:rPr>
          <w:rFonts w:ascii="Times New Roman" w:hAnsi="Times New Roman" w:eastAsia="宋体" w:cstheme="minorBidi"/>
          <w:b/>
          <w:bCs/>
          <w:color w:val="auto"/>
          <w:kern w:val="2"/>
        </w:rPr>
        <w:id w:val="147452075"/>
        <w15:color w:val="DBDBDB"/>
        <w:docPartObj>
          <w:docPartGallery w:val="Table of Contents"/>
          <w:docPartUnique/>
        </w:docPartObj>
      </w:sdtPr>
      <w:sdtEndPr>
        <w:rPr>
          <w:rFonts w:ascii="Times New Roman" w:hAnsi="Times New Roman" w:eastAsia="minorEastAsia" w:cstheme="minorBidi"/>
          <w:b/>
          <w:bCs/>
          <w:color w:val="333333"/>
          <w:kern w:val="2"/>
          <w:sz w:val="22"/>
          <w:szCs w:val="22"/>
        </w:rPr>
      </w:sdtEndPr>
      <w:sdtContent>
        <w:p w14:paraId="62EC1A09">
          <w:pPr>
            <w:pStyle w:val="17"/>
            <w:jc w:val="center"/>
            <w:rPr>
              <w:rFonts w:ascii="Times New Roman" w:hAnsi="Times New Roman"/>
              <w:b/>
              <w:bCs/>
              <w:color w:val="auto"/>
            </w:rPr>
          </w:pPr>
          <w:r>
            <w:rPr>
              <w:rFonts w:ascii="Times New Roman" w:hAnsi="Times New Roman" w:eastAsia="宋体"/>
              <w:b/>
              <w:bCs/>
              <w:color w:val="auto"/>
            </w:rPr>
            <w:t>目</w:t>
          </w:r>
          <w:r>
            <w:rPr>
              <w:rFonts w:hint="eastAsia" w:ascii="Times New Roman" w:hAnsi="Times New Roman" w:eastAsia="宋体"/>
              <w:b/>
              <w:bCs/>
              <w:color w:val="auto"/>
            </w:rPr>
            <w:t xml:space="preserve"> </w:t>
          </w:r>
          <w:r>
            <w:rPr>
              <w:rFonts w:ascii="Times New Roman" w:hAnsi="Times New Roman" w:eastAsia="宋体"/>
              <w:b/>
              <w:bCs/>
              <w:color w:val="auto"/>
            </w:rPr>
            <w:t>录</w:t>
          </w:r>
        </w:p>
        <w:p w14:paraId="16AFBAC4">
          <w:pPr>
            <w:pStyle w:val="10"/>
            <w:tabs>
              <w:tab w:val="right" w:leader="dot" w:pos="9638"/>
              <w:tab w:val="clear" w:pos="9062"/>
            </w:tabs>
            <w:rPr>
              <w:rFonts w:hint="eastAsia"/>
              <w:sz w:val="21"/>
              <w:szCs w:val="21"/>
            </w:rPr>
          </w:pPr>
          <w:r>
            <w:rPr>
              <w:rFonts w:ascii="Times New Roman" w:hAnsi="Times New Roman" w:eastAsia="楷体_GB2312"/>
              <w:sz w:val="21"/>
              <w:szCs w:val="21"/>
            </w:rPr>
            <w:fldChar w:fldCharType="begin"/>
          </w:r>
          <w:r>
            <w:rPr>
              <w:rFonts w:ascii="Times New Roman" w:hAnsi="Times New Roman" w:eastAsia="楷体_GB2312"/>
              <w:sz w:val="21"/>
              <w:szCs w:val="21"/>
            </w:rPr>
            <w:instrText xml:space="preserve">TOC \o "1-2" \h \u </w:instrText>
          </w:r>
          <w:r>
            <w:rPr>
              <w:rFonts w:ascii="Times New Roman" w:hAnsi="Times New Roman" w:eastAsia="楷体_GB2312"/>
              <w:sz w:val="21"/>
              <w:szCs w:val="21"/>
            </w:rPr>
            <w:fldChar w:fldCharType="separate"/>
          </w:r>
        </w:p>
        <w:p w14:paraId="6E9CAF77">
          <w:pPr>
            <w:pStyle w:val="10"/>
            <w:tabs>
              <w:tab w:val="right" w:leader="dot" w:pos="9638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"_Toc32195" </w:instrText>
          </w:r>
          <w:r>
            <w:fldChar w:fldCharType="separate"/>
          </w:r>
          <w:r>
            <w:rPr>
              <w:rFonts w:hint="eastAsia" w:ascii="Times New Roman" w:hAnsi="Times New Roman" w:eastAsiaTheme="minorEastAsia" w:cstheme="minorEastAsia"/>
              <w:sz w:val="21"/>
              <w:szCs w:val="21"/>
            </w:rPr>
            <w:t>1.注册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_Toc32195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0C046643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"_Toc16508"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1.1.法人用户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_Toc16508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1FD3DFE6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"_Toc1010"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1.2.个人用户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_Toc1010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1E413FF1">
          <w:pPr>
            <w:pStyle w:val="10"/>
            <w:tabs>
              <w:tab w:val="right" w:leader="dot" w:pos="9638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"_Toc29216" </w:instrText>
          </w:r>
          <w:r>
            <w:fldChar w:fldCharType="separate"/>
          </w:r>
          <w:r>
            <w:rPr>
              <w:rFonts w:hint="eastAsia" w:ascii="Times New Roman" w:hAnsi="Times New Roman" w:eastAsiaTheme="minorEastAsia" w:cstheme="minorEastAsia"/>
              <w:sz w:val="21"/>
              <w:szCs w:val="21"/>
            </w:rPr>
            <w:t>2.登录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_Toc29216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5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483EBBAB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"_Toc11157"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2.1.法人企业用户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_Toc11157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5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29B27506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"_Toc10788"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2.2.个人用户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_Toc10788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8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3E404238">
          <w:pPr>
            <w:pStyle w:val="10"/>
            <w:tabs>
              <w:tab w:val="right" w:leader="dot" w:pos="9638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"_Toc18657" </w:instrText>
          </w:r>
          <w:r>
            <w:fldChar w:fldCharType="separate"/>
          </w:r>
          <w:r>
            <w:rPr>
              <w:rFonts w:hint="eastAsia" w:ascii="Times New Roman" w:hAnsi="Times New Roman" w:eastAsiaTheme="minorEastAsia" w:cstheme="minorEastAsia"/>
              <w:sz w:val="21"/>
              <w:szCs w:val="21"/>
            </w:rPr>
            <w:t>3.进入应用程序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_Toc18657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11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42392C6B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"_Toc3038"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3.1.服务模板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_Toc3038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11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2669E90D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"_Toc23032"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3.2.人脸识别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_Toc23032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12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481E6BF1">
          <w:pPr>
            <w:pStyle w:val="10"/>
            <w:tabs>
              <w:tab w:val="right" w:leader="dot" w:pos="9638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"_Toc3179" </w:instrText>
          </w:r>
          <w:r>
            <w:fldChar w:fldCharType="separate"/>
          </w:r>
          <w:r>
            <w:rPr>
              <w:rFonts w:hint="eastAsia" w:ascii="Times New Roman" w:hAnsi="Times New Roman" w:eastAsiaTheme="minorEastAsia" w:cstheme="minorEastAsia"/>
              <w:sz w:val="21"/>
              <w:szCs w:val="21"/>
            </w:rPr>
            <w:t>4.法人企业用户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_Toc3179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13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521FDCAF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"_Toc14590"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bCs/>
              <w:sz w:val="21"/>
              <w:szCs w:val="21"/>
            </w:rPr>
            <w:t>4.1申领</w:t>
          </w:r>
          <w:r>
            <w:rPr>
              <w:rFonts w:hint="eastAsia" w:ascii="Times New Roman" w:hAnsi="Times New Roman" w:cstheme="minorEastAsia"/>
              <w:bCs/>
              <w:sz w:val="21"/>
              <w:szCs w:val="21"/>
              <w:highlight w:val="yellow"/>
            </w:rPr>
            <w:t>印章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_Toc14590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13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2B620123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"_Toc22764"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4.2.印章详情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_Toc22764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19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69D27434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"_Toc29661"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4.3.企业签署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_Toc29661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24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49C0DC96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"_Toc12236"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4.4.验签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_Toc12236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28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06DB3D57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"_Toc7915"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4.5.我的文档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_Toc7915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29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23CCD3BA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"_Toc19763"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4.6.业务文档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_Toc19763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34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03E344FD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"_Toc25116"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4.6.授权管理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_Toc25116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37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40DA5D26">
          <w:pPr>
            <w:pStyle w:val="10"/>
            <w:tabs>
              <w:tab w:val="right" w:leader="dot" w:pos="9638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"_Toc19470" </w:instrText>
          </w:r>
          <w:r>
            <w:fldChar w:fldCharType="separate"/>
          </w:r>
          <w:r>
            <w:rPr>
              <w:rFonts w:hint="eastAsia" w:ascii="Times New Roman" w:hAnsi="Times New Roman" w:eastAsiaTheme="minorEastAsia" w:cstheme="minorEastAsia"/>
              <w:sz w:val="21"/>
              <w:szCs w:val="21"/>
            </w:rPr>
            <w:t>5.个人用户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_Toc19470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40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14346056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"_Toc15459"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5.1.申领</w:t>
          </w:r>
          <w:r>
            <w:rPr>
              <w:rFonts w:hint="eastAsia" w:ascii="Times New Roman" w:hAnsi="Times New Roman" w:cstheme="minorEastAsia"/>
              <w:sz w:val="21"/>
              <w:szCs w:val="21"/>
              <w:highlight w:val="yellow"/>
            </w:rPr>
            <w:t>印章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_Toc15459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40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38607B70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"_Toc10323"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5.2.印章详情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_Toc10323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49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686C5A5E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"_Toc5993"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5.3.个人签署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_Toc5993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52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1FD3AA75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"_Toc13417"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5.4.验签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_Toc13417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56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163F09F9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"_Toc21966"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5.5.我的文档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_Toc21966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58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0B6E432B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"_Toc8932"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5.6.业务文档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_Toc8932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62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20137475">
          <w:pPr>
            <w:pStyle w:val="11"/>
            <w:tabs>
              <w:tab w:val="right" w:leader="dot" w:pos="9638"/>
              <w:tab w:val="clear" w:pos="630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"_Toc6277" </w:instrText>
          </w:r>
          <w:r>
            <w:fldChar w:fldCharType="separate"/>
          </w:r>
          <w:r>
            <w:rPr>
              <w:rFonts w:hint="eastAsia" w:ascii="Times New Roman" w:hAnsi="Times New Roman" w:cstheme="minorEastAsia"/>
              <w:sz w:val="21"/>
              <w:szCs w:val="21"/>
            </w:rPr>
            <w:t>5.7.接受授权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_Toc6277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66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256769F2">
          <w:pPr>
            <w:pStyle w:val="10"/>
            <w:tabs>
              <w:tab w:val="right" w:leader="dot" w:pos="9638"/>
              <w:tab w:val="clear" w:pos="9062"/>
            </w:tabs>
            <w:rPr>
              <w:rFonts w:hint="eastAsia"/>
              <w:sz w:val="21"/>
              <w:szCs w:val="21"/>
            </w:rPr>
          </w:pPr>
          <w:r>
            <w:fldChar w:fldCharType="begin"/>
          </w:r>
          <w:r>
            <w:instrText xml:space="preserve"> HYPERLINK \l "_Toc3818" </w:instrText>
          </w:r>
          <w:r>
            <w:fldChar w:fldCharType="separate"/>
          </w:r>
          <w:r>
            <w:rPr>
              <w:rFonts w:hint="eastAsia" w:ascii="Times New Roman" w:hAnsi="Times New Roman" w:eastAsiaTheme="minorEastAsia" w:cstheme="minorEastAsia"/>
              <w:sz w:val="21"/>
              <w:szCs w:val="21"/>
            </w:rPr>
            <w:t>6.认证记录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PAGEREF _Toc3818 \h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t>67</w:t>
          </w:r>
          <w:r>
            <w:rPr>
              <w:sz w:val="21"/>
              <w:szCs w:val="21"/>
            </w:rPr>
            <w:fldChar w:fldCharType="end"/>
          </w:r>
          <w:r>
            <w:rPr>
              <w:sz w:val="21"/>
              <w:szCs w:val="21"/>
            </w:rPr>
            <w:fldChar w:fldCharType="end"/>
          </w:r>
        </w:p>
        <w:p w14:paraId="0B5840A9">
          <w:pPr>
            <w:rPr>
              <w:rFonts w:ascii="Times New Roman" w:hAnsi="Times New Roman"/>
              <w:b/>
            </w:rPr>
          </w:pPr>
          <w:r>
            <w:rPr>
              <w:rFonts w:ascii="Times New Roman" w:hAnsi="Times New Roman" w:eastAsia="楷体_GB2312"/>
              <w:sz w:val="21"/>
              <w:szCs w:val="21"/>
            </w:rPr>
            <w:fldChar w:fldCharType="end"/>
          </w:r>
        </w:p>
      </w:sdtContent>
    </w:sdt>
    <w:p w14:paraId="53B53B68">
      <w:pPr>
        <w:rPr>
          <w:rFonts w:ascii="Times New Roman" w:hAnsi="Times New Roman"/>
          <w:b/>
        </w:rPr>
      </w:pPr>
    </w:p>
    <w:p w14:paraId="6AB4DE78">
      <w:pPr>
        <w:rPr>
          <w:rFonts w:ascii="Times New Roman" w:hAnsi="Times New Roman"/>
          <w:b/>
        </w:rPr>
      </w:pPr>
    </w:p>
    <w:p w14:paraId="37C78BB1">
      <w:pPr>
        <w:pStyle w:val="10"/>
        <w:rPr>
          <w:rFonts w:ascii="Times New Roman" w:hAnsi="Times New Roman" w:cstheme="minorBidi"/>
          <w:kern w:val="2"/>
          <w:sz w:val="21"/>
          <w14:ligatures w14:val="standardContextual"/>
        </w:rPr>
      </w:pPr>
      <w:r>
        <w:rPr>
          <w:rFonts w:ascii="Times New Roman" w:hAnsi="Times New Roman"/>
        </w:rPr>
        <w:fldChar w:fldCharType="begin"/>
      </w:r>
      <w:r>
        <w:rPr>
          <w:rFonts w:ascii="Times New Roman" w:hAnsi="Times New Roman"/>
        </w:rPr>
        <w:instrText xml:space="preserve"> TOC \o "1-3" \h \z \u </w:instrText>
      </w:r>
      <w:r>
        <w:rPr>
          <w:rFonts w:ascii="Times New Roman" w:hAnsi="Times New Roman"/>
        </w:rPr>
        <w:fldChar w:fldCharType="separate"/>
      </w:r>
    </w:p>
    <w:p w14:paraId="7D46E6EE">
      <w:pPr>
        <w:rPr>
          <w:rFonts w:ascii="Times New Roman" w:hAnsi="Times New Roman"/>
        </w:rPr>
      </w:pPr>
      <w:r>
        <w:rPr>
          <w:rFonts w:ascii="Times New Roman" w:hAnsi="Times New Roman"/>
        </w:rPr>
        <w:fldChar w:fldCharType="end"/>
      </w:r>
    </w:p>
    <w:p w14:paraId="24162C4D">
      <w:pPr>
        <w:rPr>
          <w:rFonts w:ascii="Times New Roman" w:hAnsi="Times New Roman"/>
        </w:rPr>
      </w:pPr>
    </w:p>
    <w:p w14:paraId="01AE58EC">
      <w:pPr>
        <w:pStyle w:val="2"/>
        <w:numPr>
          <w:ilvl w:val="0"/>
          <w:numId w:val="1"/>
        </w:numPr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  <w:sectPr>
          <w:footerReference r:id="rId9" w:type="default"/>
          <w:pgSz w:w="11906" w:h="16838"/>
          <w:pgMar w:top="1134" w:right="1134" w:bottom="1134" w:left="1134" w:header="712" w:footer="853" w:gutter="0"/>
          <w:pgNumType w:start="1"/>
          <w:cols w:space="720" w:num="1"/>
        </w:sectPr>
      </w:pPr>
      <w:bookmarkStart w:id="12" w:name="_Toc180588019"/>
      <w:bookmarkStart w:id="13" w:name="_Toc180594148"/>
      <w:bookmarkStart w:id="14" w:name="_Toc180597307"/>
      <w:bookmarkStart w:id="15" w:name="_Toc180592634"/>
    </w:p>
    <w:p w14:paraId="18960C23">
      <w:pPr>
        <w:pStyle w:val="2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bookmarkStart w:id="16" w:name="_Toc32195"/>
      <w:r>
        <w:rPr>
          <w:rFonts w:hint="eastAsia" w:ascii="Times New Roman" w:hAnsi="Times New Roman" w:eastAsiaTheme="minorEastAsia" w:cstheme="minorEastAsia"/>
          <w:sz w:val="21"/>
          <w:szCs w:val="32"/>
        </w:rPr>
        <w:t>1.注册</w:t>
      </w:r>
      <w:bookmarkEnd w:id="16"/>
    </w:p>
    <w:p w14:paraId="4F5C493F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b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使用广西统一电子印章管理平台移动端，首先需要下载“</w:t>
      </w:r>
      <w:r>
        <w:rPr>
          <w:rFonts w:hint="eastAsia" w:ascii="Times New Roman" w:hAnsi="Times New Roman" w:eastAsiaTheme="minorEastAsia" w:cstheme="minorEastAsia"/>
          <w:bCs/>
          <w:sz w:val="21"/>
          <w:szCs w:val="32"/>
        </w:rPr>
        <w:t>智桂通</w:t>
      </w:r>
      <w:r>
        <w:rPr>
          <w:rFonts w:hint="eastAsia" w:ascii="Times New Roman" w:hAnsi="Times New Roman" w:eastAsiaTheme="minorEastAsia" w:cstheme="minorEastAsia"/>
          <w:sz w:val="21"/>
          <w:szCs w:val="32"/>
        </w:rPr>
        <w:t>”</w:t>
      </w:r>
      <w:r>
        <w:rPr>
          <w:rFonts w:hint="eastAsia" w:ascii="Times New Roman" w:hAnsi="Times New Roman" w:eastAsiaTheme="minorEastAsia" w:cstheme="minorEastAsia"/>
          <w:bCs/>
          <w:sz w:val="21"/>
          <w:szCs w:val="32"/>
        </w:rPr>
        <w:t>手机APP软件</w:t>
      </w:r>
      <w:r>
        <w:rPr>
          <w:rFonts w:hint="eastAsia" w:ascii="Times New Roman" w:hAnsi="Times New Roman" w:eastAsiaTheme="minorEastAsia" w:cstheme="minorEastAsia"/>
          <w:b/>
          <w:sz w:val="21"/>
          <w:szCs w:val="32"/>
        </w:rPr>
        <w:t>。</w:t>
      </w:r>
    </w:p>
    <w:p w14:paraId="2272DF03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17" w:name="_Toc16508"/>
      <w:r>
        <w:rPr>
          <w:rFonts w:hint="eastAsia" w:ascii="Times New Roman" w:hAnsi="Times New Roman" w:eastAsiaTheme="minorEastAsia" w:cstheme="minorEastAsia"/>
          <w:sz w:val="21"/>
        </w:rPr>
        <w:t>1.1.法人用户</w:t>
      </w:r>
      <w:bookmarkEnd w:id="17"/>
    </w:p>
    <w:p w14:paraId="2BE249DC">
      <w:pPr>
        <w:spacing w:line="320" w:lineRule="exact"/>
        <w:ind w:left="776" w:leftChars="200" w:hanging="336" w:hangingChars="16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法人企业新用户首次登录需要注册，打开智桂通APP，点击“我的”-“登录”。</w:t>
      </w:r>
    </w:p>
    <w:p w14:paraId="2338599C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114300" distR="114300">
            <wp:extent cx="1800225" cy="3898265"/>
            <wp:effectExtent l="0" t="0" r="9525" b="6985"/>
            <wp:docPr id="6" name="图片 6" descr="cbae1c23d679c121336d81026eac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bae1c23d679c121336d81026eac78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9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28399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点击右上角“法人用户”。</w:t>
      </w:r>
    </w:p>
    <w:p w14:paraId="7E0F5AD2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114300" distR="114300">
            <wp:extent cx="1800225" cy="3898265"/>
            <wp:effectExtent l="0" t="0" r="9525" b="6985"/>
            <wp:docPr id="34" name="图片 34" descr="26e8f5b9b7176d4df2e0f097c5db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26e8f5b9b7176d4df2e0f097c5db20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9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C2D1E">
      <w:pPr>
        <w:ind w:left="440" w:left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进入页面后选择“立即注册”。</w:t>
      </w:r>
    </w:p>
    <w:p w14:paraId="09FB9113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114300" distR="114300">
            <wp:extent cx="1800225" cy="3898265"/>
            <wp:effectExtent l="0" t="0" r="9525" b="6985"/>
            <wp:docPr id="36" name="图片 36" descr="773241026b1e55f9e29bd0568973c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773241026b1e55f9e29bd0568973c9c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9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929B9">
      <w:pPr>
        <w:jc w:val="center"/>
        <w:rPr>
          <w:rFonts w:ascii="Times New Roman" w:hAnsi="Times New Roman" w:eastAsiaTheme="minorEastAsia" w:cstheme="minorEastAsia"/>
          <w:sz w:val="21"/>
        </w:rPr>
      </w:pPr>
    </w:p>
    <w:p w14:paraId="7BC24AF0">
      <w:pPr>
        <w:spacing w:line="320" w:lineRule="exact"/>
        <w:ind w:left="336"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选择“法人类型 ”，填写“公司或单位名称、统一社会信用代码 、法人代表姓名、法人代表证件号、手机号等信息，获取验证码–设置密码–勾选协议-完成注册。</w:t>
      </w:r>
    </w:p>
    <w:p w14:paraId="67C1C3E2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114300" distR="114300">
            <wp:extent cx="1801495" cy="3898900"/>
            <wp:effectExtent l="0" t="0" r="8255" b="6350"/>
            <wp:docPr id="1" name="图片 1" descr="a2593955ee90c9c2eaf37e4fe8bab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a2593955ee90c9c2eaf37e4fe8babab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149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4A81F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18" w:name="_Toc1010"/>
      <w:r>
        <w:rPr>
          <w:rFonts w:hint="eastAsia" w:ascii="Times New Roman" w:hAnsi="Times New Roman" w:eastAsiaTheme="minorEastAsia" w:cstheme="minorEastAsia"/>
          <w:sz w:val="21"/>
        </w:rPr>
        <w:t>1.2.个人用户</w:t>
      </w:r>
      <w:bookmarkEnd w:id="18"/>
    </w:p>
    <w:p w14:paraId="6F3259C4">
      <w:pPr>
        <w:pStyle w:val="18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个人新用户首次登录需要注册，打开智桂通APP,点击“我的”-“登录”。</w:t>
      </w:r>
    </w:p>
    <w:p w14:paraId="79AAB05B">
      <w:pPr>
        <w:pStyle w:val="18"/>
        <w:spacing w:line="240" w:lineRule="auto"/>
        <w:jc w:val="center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drawing>
          <wp:inline distT="0" distB="0" distL="114300" distR="114300">
            <wp:extent cx="1800225" cy="3905250"/>
            <wp:effectExtent l="0" t="0" r="9525" b="0"/>
            <wp:docPr id="39" name="图片 39" descr="1732591079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73259107950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C9283">
      <w:pPr>
        <w:pStyle w:val="18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输入未注册手机号/身份证，点击“注册/登录”。</w:t>
      </w:r>
    </w:p>
    <w:p w14:paraId="42CD8461">
      <w:pPr>
        <w:pStyle w:val="18"/>
        <w:spacing w:line="240" w:lineRule="auto"/>
        <w:jc w:val="center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drawing>
          <wp:inline distT="0" distB="0" distL="114300" distR="114300">
            <wp:extent cx="1800225" cy="3905250"/>
            <wp:effectExtent l="0" t="0" r="9525" b="0"/>
            <wp:docPr id="42" name="图片 42" descr="1732591205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73259120554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C6071">
      <w:pPr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br w:type="page"/>
      </w:r>
    </w:p>
    <w:p w14:paraId="2FECBBC6">
      <w:pPr>
        <w:pStyle w:val="18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进入页面后选择实名注册/手机号注册，如选择“实名注册”，选择证件类型， 输入姓名、手机号-获取验证码–勾选协议-完成注册。</w:t>
      </w:r>
    </w:p>
    <w:p w14:paraId="27EC63E9">
      <w:pPr>
        <w:jc w:val="center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114300" distR="114300">
            <wp:extent cx="1800225" cy="3896995"/>
            <wp:effectExtent l="0" t="0" r="9525" b="8255"/>
            <wp:docPr id="3" name="图片 3" descr="9c0e564bdbe57a0c3e93c5df5cede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9c0e564bdbe57a0c3e93c5df5cedeb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9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1B856">
      <w:pPr>
        <w:pStyle w:val="18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如选择“手机号注册”，输入手机号-获取验证码-勾选协议-完成注册。</w:t>
      </w:r>
    </w:p>
    <w:p w14:paraId="4CC99B26">
      <w:pPr>
        <w:jc w:val="center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drawing>
          <wp:inline distT="0" distB="0" distL="114300" distR="114300">
            <wp:extent cx="1800225" cy="3896360"/>
            <wp:effectExtent l="0" t="0" r="9525" b="8890"/>
            <wp:docPr id="7" name="图片 7" descr="9407b9f707e0277e6bd90699b1546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9407b9f707e0277e6bd90699b15466b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9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1EDD3">
      <w:pPr>
        <w:rPr>
          <w:rFonts w:ascii="Times New Roman" w:hAnsi="Times New Roman" w:eastAsiaTheme="minorEastAsia" w:cstheme="minorEastAsia"/>
          <w:sz w:val="21"/>
          <w:szCs w:val="32"/>
        </w:rPr>
      </w:pPr>
    </w:p>
    <w:p w14:paraId="7B1D9C81">
      <w:pPr>
        <w:rPr>
          <w:rFonts w:ascii="Times New Roman" w:hAnsi="Times New Roman" w:eastAsiaTheme="minorEastAsia" w:cstheme="minorEastAsia"/>
          <w:sz w:val="21"/>
          <w:szCs w:val="32"/>
        </w:rPr>
      </w:pPr>
    </w:p>
    <w:p w14:paraId="3A09ED96">
      <w:pPr>
        <w:spacing w:line="320" w:lineRule="exact"/>
        <w:outlineLvl w:val="0"/>
        <w:rPr>
          <w:rFonts w:ascii="Times New Roman" w:hAnsi="Times New Roman" w:eastAsiaTheme="minorEastAsia" w:cstheme="minorEastAsia"/>
          <w:b/>
          <w:bCs/>
          <w:sz w:val="21"/>
          <w:szCs w:val="32"/>
        </w:rPr>
      </w:pPr>
      <w:bookmarkStart w:id="19" w:name="_Toc29216"/>
      <w:r>
        <w:rPr>
          <w:rFonts w:hint="eastAsia" w:ascii="Times New Roman" w:hAnsi="Times New Roman" w:eastAsiaTheme="minorEastAsia" w:cstheme="minorEastAsia"/>
          <w:b/>
          <w:bCs/>
          <w:sz w:val="21"/>
          <w:szCs w:val="32"/>
        </w:rPr>
        <w:t>2.登录</w:t>
      </w:r>
      <w:bookmarkEnd w:id="12"/>
      <w:bookmarkEnd w:id="13"/>
      <w:bookmarkEnd w:id="14"/>
      <w:bookmarkEnd w:id="15"/>
      <w:bookmarkEnd w:id="19"/>
    </w:p>
    <w:p w14:paraId="29EC5C8D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b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使用广西统一电子印章管理平台移动端，首先需要成功登录“</w:t>
      </w:r>
      <w:r>
        <w:rPr>
          <w:rFonts w:hint="eastAsia" w:ascii="Times New Roman" w:hAnsi="Times New Roman" w:eastAsiaTheme="minorEastAsia" w:cstheme="minorEastAsia"/>
          <w:bCs/>
          <w:sz w:val="21"/>
          <w:szCs w:val="32"/>
        </w:rPr>
        <w:t>智桂通</w:t>
      </w:r>
      <w:r>
        <w:rPr>
          <w:rFonts w:hint="eastAsia" w:ascii="Times New Roman" w:hAnsi="Times New Roman" w:eastAsiaTheme="minorEastAsia" w:cstheme="minorEastAsia"/>
          <w:sz w:val="21"/>
          <w:szCs w:val="32"/>
        </w:rPr>
        <w:t>”</w:t>
      </w:r>
      <w:r>
        <w:rPr>
          <w:rFonts w:hint="eastAsia" w:ascii="Times New Roman" w:hAnsi="Times New Roman" w:eastAsiaTheme="minorEastAsia" w:cstheme="minorEastAsia"/>
          <w:bCs/>
          <w:sz w:val="21"/>
          <w:szCs w:val="32"/>
        </w:rPr>
        <w:t>手机App软件</w:t>
      </w:r>
      <w:r>
        <w:rPr>
          <w:rFonts w:hint="eastAsia" w:ascii="Times New Roman" w:hAnsi="Times New Roman" w:eastAsiaTheme="minorEastAsia" w:cstheme="minorEastAsia"/>
          <w:b/>
          <w:sz w:val="21"/>
          <w:szCs w:val="32"/>
        </w:rPr>
        <w:t>。</w:t>
      </w:r>
    </w:p>
    <w:p w14:paraId="6BA74484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20" w:name="_Toc180588020"/>
      <w:bookmarkStart w:id="21" w:name="_Toc180594149"/>
      <w:bookmarkStart w:id="22" w:name="_Toc180592635"/>
      <w:bookmarkStart w:id="23" w:name="_Toc180597308"/>
      <w:bookmarkStart w:id="24" w:name="_Toc11157"/>
      <w:r>
        <w:rPr>
          <w:rFonts w:hint="eastAsia" w:ascii="Times New Roman" w:hAnsi="Times New Roman" w:eastAsiaTheme="minorEastAsia" w:cstheme="minorEastAsia"/>
          <w:sz w:val="21"/>
        </w:rPr>
        <w:t>2.1.法人企业用户</w:t>
      </w:r>
      <w:bookmarkEnd w:id="20"/>
      <w:bookmarkEnd w:id="21"/>
      <w:bookmarkEnd w:id="22"/>
      <w:bookmarkEnd w:id="23"/>
      <w:bookmarkEnd w:id="24"/>
    </w:p>
    <w:p w14:paraId="0AFC7E1B">
      <w:pPr>
        <w:spacing w:line="320" w:lineRule="exact"/>
        <w:ind w:firstLine="422" w:firstLineChars="200"/>
        <w:rPr>
          <w:rFonts w:ascii="Times New Roman" w:hAnsi="Times New Roman" w:eastAsiaTheme="minorEastAsia" w:cstheme="minorEastAsia"/>
          <w:b/>
          <w:bCs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bCs/>
          <w:sz w:val="21"/>
          <w:szCs w:val="32"/>
        </w:rPr>
        <w:t>登录步骤</w:t>
      </w:r>
    </w:p>
    <w:p w14:paraId="137E98EB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输入账号-输入密码-勾选协议。</w:t>
      </w:r>
    </w:p>
    <w:p w14:paraId="7ABD314E">
      <w:pPr>
        <w:numPr>
          <w:ilvl w:val="0"/>
          <w:numId w:val="2"/>
        </w:numPr>
        <w:spacing w:line="320" w:lineRule="exact"/>
        <w:ind w:leftChars="193" w:firstLine="0"/>
        <w:rPr>
          <w:rFonts w:ascii="Times New Roman" w:hAnsi="Times New Roman" w:eastAsiaTheme="minorEastAsia" w:cstheme="minorEastAsia"/>
          <w:b/>
          <w:bCs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bCs/>
          <w:sz w:val="21"/>
          <w:szCs w:val="32"/>
        </w:rPr>
        <w:t>账号</w:t>
      </w:r>
    </w:p>
    <w:p w14:paraId="4719778B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bookmarkStart w:id="25" w:name="_Hlk180596262"/>
      <w:r>
        <w:rPr>
          <w:rFonts w:hint="eastAsia" w:ascii="Times New Roman" w:hAnsi="Times New Roman" w:eastAsiaTheme="minorEastAsia" w:cstheme="minorEastAsia"/>
          <w:sz w:val="21"/>
          <w:szCs w:val="32"/>
        </w:rPr>
        <w:t>在第</w:t>
      </w:r>
      <w:bookmarkEnd w:id="25"/>
      <w:r>
        <w:rPr>
          <w:rFonts w:hint="eastAsia" w:ascii="Times New Roman" w:hAnsi="Times New Roman" w:eastAsiaTheme="minorEastAsia" w:cstheme="minorEastAsia"/>
          <w:sz w:val="21"/>
          <w:szCs w:val="32"/>
        </w:rPr>
        <w:t>一行“请输入统一社会信用代码”选项框中，输入正确的18位数统一社会信用代码。如（12345678987654321A）18位数。如下图所示：</w:t>
      </w:r>
    </w:p>
    <w:p w14:paraId="370BF33A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800225" cy="3599815"/>
            <wp:effectExtent l="0" t="0" r="9525" b="635"/>
            <wp:docPr id="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 descr="descript"/>
                    <pic:cNvPicPr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  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800225" cy="3599815"/>
            <wp:effectExtent l="0" t="0" r="9525" b="635"/>
            <wp:docPr id="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 descr="descript"/>
                    <pic:cNvPicPr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EC8D7">
      <w:pPr>
        <w:numPr>
          <w:ilvl w:val="0"/>
          <w:numId w:val="2"/>
        </w:numPr>
        <w:spacing w:line="320" w:lineRule="exact"/>
        <w:ind w:leftChars="193" w:firstLine="0"/>
        <w:rPr>
          <w:rFonts w:ascii="Times New Roman" w:hAnsi="Times New Roman" w:eastAsiaTheme="minorEastAsia" w:cstheme="minorEastAsia"/>
          <w:b/>
          <w:bCs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bCs/>
          <w:sz w:val="21"/>
          <w:szCs w:val="32"/>
        </w:rPr>
        <w:t>密码</w:t>
      </w:r>
    </w:p>
    <w:p w14:paraId="7AEBD8F6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b/>
          <w:bCs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输入正确的统一社会信用代码账号后，在第二行“请输入密码”选项框中输入正确的密码，如密码错误则无法继续登录。（密码经过安全保护，截图等方式无法显示）。</w:t>
      </w:r>
    </w:p>
    <w:p w14:paraId="44EF550C">
      <w:pPr>
        <w:rPr>
          <w:rFonts w:ascii="Times New Roman" w:hAnsi="Times New Roman" w:eastAsiaTheme="minorEastAsia" w:cstheme="minorEastAsia"/>
          <w:sz w:val="21"/>
        </w:rPr>
      </w:pPr>
    </w:p>
    <w:p w14:paraId="2C9E749E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800225" cy="3599815"/>
            <wp:effectExtent l="0" t="0" r="9525" b="635"/>
            <wp:docPr id="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descript"/>
                    <pic:cNvPicPr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CA145">
      <w:pPr>
        <w:numPr>
          <w:ilvl w:val="0"/>
          <w:numId w:val="2"/>
        </w:numPr>
        <w:spacing w:line="320" w:lineRule="exact"/>
        <w:ind w:leftChars="193" w:firstLine="0"/>
        <w:rPr>
          <w:rFonts w:ascii="Times New Roman" w:hAnsi="Times New Roman" w:eastAsiaTheme="minorEastAsia" w:cstheme="minorEastAsia"/>
          <w:b/>
          <w:bCs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bCs/>
          <w:sz w:val="21"/>
          <w:szCs w:val="32"/>
        </w:rPr>
        <w:t>《注册协议》和《隐私政策》</w:t>
      </w:r>
    </w:p>
    <w:p w14:paraId="71F3C608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确认统一社会信用代码账号、密码无误后，阅读《用户注册协议》和《用户隐私政策》后勾选进行登录，不勾选则无法进行登录。</w:t>
      </w:r>
    </w:p>
    <w:p w14:paraId="30010550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800225" cy="3599815"/>
            <wp:effectExtent l="0" t="0" r="9525" b="635"/>
            <wp:docPr id="1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descript"/>
                    <pic:cNvPicPr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590D3">
      <w:pPr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br w:type="page"/>
      </w:r>
    </w:p>
    <w:p w14:paraId="4C01C26C">
      <w:pPr>
        <w:numPr>
          <w:ilvl w:val="0"/>
          <w:numId w:val="2"/>
        </w:numPr>
        <w:spacing w:line="320" w:lineRule="exact"/>
        <w:ind w:leftChars="193" w:firstLine="0"/>
        <w:rPr>
          <w:rFonts w:ascii="Times New Roman" w:hAnsi="Times New Roman" w:eastAsiaTheme="minorEastAsia" w:cstheme="minorEastAsia"/>
          <w:b/>
          <w:bCs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bCs/>
          <w:sz w:val="21"/>
          <w:szCs w:val="32"/>
        </w:rPr>
        <w:t>忘记密码</w:t>
      </w:r>
    </w:p>
    <w:p w14:paraId="7A8C85EB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已有账号用户，如忘记密码可在页面下方点击“忘记密码”。</w:t>
      </w:r>
    </w:p>
    <w:p w14:paraId="7BFA7CA8">
      <w:pPr>
        <w:rPr>
          <w:rFonts w:ascii="Times New Roman" w:hAnsi="Times New Roman" w:eastAsiaTheme="minorEastAsia" w:cstheme="minorEastAsia"/>
          <w:sz w:val="21"/>
        </w:rPr>
      </w:pPr>
    </w:p>
    <w:p w14:paraId="538D35A3">
      <w:pPr>
        <w:jc w:val="center"/>
        <w:rPr>
          <w:rFonts w:ascii="Times New Roman" w:hAnsi="Times New Roman" w:eastAsiaTheme="minorEastAsia" w:cstheme="minorEastAsia"/>
          <w:b/>
          <w:sz w:val="21"/>
        </w:rPr>
      </w:pPr>
      <w:r>
        <w:rPr>
          <w:rFonts w:hint="eastAsia" w:ascii="Times New Roman" w:hAnsi="Times New Roman" w:eastAsiaTheme="minorEastAsia" w:cstheme="minorEastAsia"/>
          <w:b/>
          <w:sz w:val="21"/>
        </w:rPr>
        <w:drawing>
          <wp:inline distT="0" distB="0" distL="0" distR="0">
            <wp:extent cx="1800225" cy="3599815"/>
            <wp:effectExtent l="0" t="0" r="9525" b="635"/>
            <wp:docPr id="1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 descr="descript"/>
                    <pic:cNvPicPr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F8AC0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选择“手机验证码/人脸认证（仅身份证登录时可用）”，获取验证码-输入新密码-完成密码修改。</w:t>
      </w:r>
    </w:p>
    <w:p w14:paraId="658ACE1A">
      <w:pPr>
        <w:spacing w:line="240" w:lineRule="auto"/>
        <w:ind w:firstLine="420" w:firstLineChars="200"/>
        <w:jc w:val="center"/>
        <w:rPr>
          <w:rFonts w:ascii="Times New Roman" w:hAnsi="Times New Roman" w:eastAsiaTheme="minorEastAsia" w:cstheme="minorEastAsia"/>
          <w:b/>
          <w:sz w:val="21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drawing>
          <wp:inline distT="0" distB="0" distL="114300" distR="114300">
            <wp:extent cx="1800225" cy="3895090"/>
            <wp:effectExtent l="0" t="0" r="9525" b="10160"/>
            <wp:docPr id="43" name="图片 43" descr="1732592125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173259212507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89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b/>
          <w:sz w:val="21"/>
        </w:rPr>
        <w:drawing>
          <wp:inline distT="0" distB="0" distL="114300" distR="114300">
            <wp:extent cx="1979930" cy="4285615"/>
            <wp:effectExtent l="0" t="0" r="6350" b="0"/>
            <wp:docPr id="10" name="图片 10" descr="2e23e928dc9e6d78c9eff91a52a2c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e23e928dc9e6d78c9eff91a52a2c9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b/>
          <w:sz w:val="21"/>
        </w:rPr>
        <w:t xml:space="preserve"> </w:t>
      </w:r>
      <w:r>
        <w:rPr>
          <w:rFonts w:hint="eastAsia" w:ascii="Times New Roman" w:hAnsi="Times New Roman" w:eastAsiaTheme="minorEastAsia" w:cstheme="minorEastAsia"/>
          <w:b/>
          <w:sz w:val="21"/>
        </w:rPr>
        <w:drawing>
          <wp:inline distT="0" distB="0" distL="114300" distR="114300">
            <wp:extent cx="1979930" cy="4285615"/>
            <wp:effectExtent l="0" t="0" r="6350" b="0"/>
            <wp:docPr id="12" name="图片 12" descr="78926c788c3b23ec1f3c183e99c7d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78926c788c3b23ec1f3c183e99c7de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19A15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26" w:name="_Toc180592641"/>
      <w:bookmarkStart w:id="27" w:name="_Toc180597310"/>
      <w:bookmarkStart w:id="28" w:name="_Toc10788"/>
      <w:bookmarkStart w:id="29" w:name="_Toc180588026"/>
      <w:bookmarkStart w:id="30" w:name="_Toc180594155"/>
      <w:r>
        <w:rPr>
          <w:rFonts w:hint="eastAsia" w:ascii="Times New Roman" w:hAnsi="Times New Roman" w:eastAsiaTheme="minorEastAsia" w:cstheme="minorEastAsia"/>
          <w:sz w:val="21"/>
        </w:rPr>
        <w:t>2.2.个人用户</w:t>
      </w:r>
      <w:bookmarkEnd w:id="26"/>
      <w:bookmarkEnd w:id="27"/>
      <w:bookmarkEnd w:id="28"/>
      <w:bookmarkEnd w:id="29"/>
      <w:bookmarkEnd w:id="30"/>
    </w:p>
    <w:p w14:paraId="5350DAEA">
      <w:pPr>
        <w:spacing w:line="320" w:lineRule="exact"/>
        <w:ind w:firstLine="422" w:firstLineChars="200"/>
        <w:rPr>
          <w:rFonts w:ascii="Times New Roman" w:hAnsi="Times New Roman" w:eastAsiaTheme="minorEastAsia" w:cstheme="minorEastAsia"/>
          <w:b/>
          <w:bCs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bCs/>
          <w:sz w:val="21"/>
          <w:szCs w:val="32"/>
        </w:rPr>
        <w:t>登录方式</w:t>
      </w:r>
    </w:p>
    <w:p w14:paraId="5FEB2131">
      <w:pPr>
        <w:numPr>
          <w:ilvl w:val="0"/>
          <w:numId w:val="3"/>
        </w:numPr>
        <w:spacing w:line="320" w:lineRule="exact"/>
        <w:ind w:leftChars="193" w:firstLine="0"/>
        <w:rPr>
          <w:rFonts w:ascii="Times New Roman" w:hAnsi="Times New Roman" w:eastAsiaTheme="minorEastAsia" w:cstheme="minorEastAsia"/>
          <w:b/>
          <w:bCs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bCs/>
          <w:sz w:val="21"/>
          <w:szCs w:val="32"/>
        </w:rPr>
        <w:t>账号</w:t>
      </w:r>
    </w:p>
    <w:p w14:paraId="5A653B00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在“手机号/身份证号”选项中，点击可切换所需要证件类型输入对应账号后，完成登录。</w:t>
      </w:r>
    </w:p>
    <w:p w14:paraId="789565E8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800225" cy="3599815"/>
            <wp:effectExtent l="0" t="0" r="9525" b="635"/>
            <wp:docPr id="2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" descr="descript"/>
                    <pic:cNvPicPr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37F9A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“请输入手机号/身份证号”选项框中，需要输入正确的身份证号码，如输入错误身份证号则提示“请输入正确的手机号/身份证”无法进行登录。使用手机号登录方法同身份证是同一种登录方式，手机号登录则需要用户登录绑定后才能使用。</w:t>
      </w:r>
    </w:p>
    <w:p w14:paraId="67F2F668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800225" cy="3599815"/>
            <wp:effectExtent l="0" t="0" r="9525" b="635"/>
            <wp:docPr id="2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" descr="descript"/>
                    <pic:cNvPicPr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3EE36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输入正确完整的18位数身份证，点击登录选项后。提示用人脸验证、短信验证码（需绑定手机号）、账号密码三种验证方式，在三种验证方式中任意选取一种方式进行登录。</w:t>
      </w:r>
    </w:p>
    <w:p w14:paraId="3936862D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2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" descr="descript"/>
                    <pic:cNvPicPr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65039">
      <w:pPr>
        <w:numPr>
          <w:ilvl w:val="0"/>
          <w:numId w:val="3"/>
        </w:numPr>
        <w:spacing w:line="320" w:lineRule="exact"/>
        <w:ind w:leftChars="193" w:firstLine="0"/>
        <w:rPr>
          <w:rFonts w:ascii="Times New Roman" w:hAnsi="Times New Roman" w:eastAsiaTheme="minorEastAsia" w:cstheme="minorEastAsia"/>
          <w:b/>
          <w:bCs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bCs/>
          <w:sz w:val="21"/>
          <w:szCs w:val="32"/>
        </w:rPr>
        <w:t>证件类型</w:t>
      </w:r>
    </w:p>
    <w:p w14:paraId="02009FC9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点击后，可看到四条证件选项供用户选择，可使用其中任意一条证件选项。</w:t>
      </w:r>
    </w:p>
    <w:p w14:paraId="6CFE85E8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2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 descr="descript"/>
                    <pic:cNvPicPr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415B5">
      <w:pPr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br w:type="page"/>
      </w:r>
    </w:p>
    <w:p w14:paraId="49A1BE69">
      <w:pPr>
        <w:numPr>
          <w:ilvl w:val="0"/>
          <w:numId w:val="3"/>
        </w:numPr>
        <w:spacing w:line="320" w:lineRule="exact"/>
        <w:ind w:leftChars="193" w:firstLine="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bCs/>
          <w:sz w:val="21"/>
          <w:szCs w:val="32"/>
        </w:rPr>
        <w:t>快捷方式登录</w:t>
      </w:r>
    </w:p>
    <w:p w14:paraId="5D128D25">
      <w:pPr>
        <w:spacing w:line="320" w:lineRule="exact"/>
        <w:ind w:firstLine="422" w:firstLineChars="200"/>
        <w:rPr>
          <w:rFonts w:ascii="Times New Roman" w:hAnsi="Times New Roman" w:eastAsiaTheme="minorEastAsia" w:cstheme="minorEastAsia"/>
          <w:bCs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sz w:val="21"/>
          <w:szCs w:val="32"/>
        </w:rPr>
        <w:t>微信：</w:t>
      </w:r>
      <w:r>
        <w:rPr>
          <w:rFonts w:hint="eastAsia" w:ascii="Times New Roman" w:hAnsi="Times New Roman" w:eastAsiaTheme="minorEastAsia" w:cstheme="minorEastAsia"/>
          <w:bCs/>
          <w:sz w:val="21"/>
          <w:szCs w:val="32"/>
        </w:rPr>
        <w:t>在登录首页中，如账号绑定手机App微信，点击微信选项进行App一键快捷登录。</w:t>
      </w:r>
    </w:p>
    <w:p w14:paraId="2BBDBDD4">
      <w:pPr>
        <w:jc w:val="center"/>
        <w:rPr>
          <w:rFonts w:ascii="Times New Roman" w:hAnsi="Times New Roman" w:eastAsiaTheme="minorEastAsia" w:cstheme="minorEastAsia"/>
          <w:b/>
          <w:sz w:val="21"/>
        </w:rPr>
      </w:pPr>
      <w:r>
        <w:rPr>
          <w:rFonts w:hint="eastAsia" w:ascii="Times New Roman" w:hAnsi="Times New Roman" w:eastAsiaTheme="minorEastAsia" w:cstheme="minorEastAsia"/>
          <w:b/>
          <w:sz w:val="21"/>
        </w:rPr>
        <w:drawing>
          <wp:inline distT="0" distB="0" distL="0" distR="0">
            <wp:extent cx="2095500" cy="3674745"/>
            <wp:effectExtent l="0" t="0" r="0" b="1905"/>
            <wp:docPr id="3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" descr="descript"/>
                    <pic:cNvPicPr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367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82B62">
      <w:pPr>
        <w:ind w:firstLine="422" w:firstLineChars="200"/>
        <w:rPr>
          <w:rFonts w:ascii="Times New Roman" w:hAnsi="Times New Roman" w:eastAsiaTheme="minorEastAsia" w:cstheme="minorEastAsia"/>
          <w:bCs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sz w:val="21"/>
          <w:szCs w:val="32"/>
        </w:rPr>
        <w:t>支付宝:</w:t>
      </w:r>
      <w:r>
        <w:rPr>
          <w:rFonts w:hint="eastAsia" w:ascii="Times New Roman" w:hAnsi="Times New Roman" w:eastAsiaTheme="minorEastAsia" w:cstheme="minorEastAsia"/>
          <w:bCs/>
          <w:sz w:val="21"/>
          <w:szCs w:val="32"/>
        </w:rPr>
        <w:t>在登录首页中，如账号绑定手机App支付宝，点击支付宝选项进行App进行一键快捷登录。</w:t>
      </w:r>
    </w:p>
    <w:p w14:paraId="05151F61">
      <w:pPr>
        <w:jc w:val="center"/>
        <w:rPr>
          <w:rFonts w:ascii="Times New Roman" w:hAnsi="Times New Roman" w:eastAsiaTheme="minorEastAsia" w:cstheme="minorEastAsia"/>
          <w:b/>
          <w:sz w:val="21"/>
        </w:rPr>
      </w:pPr>
      <w:r>
        <w:rPr>
          <w:rFonts w:hint="eastAsia" w:ascii="Times New Roman" w:hAnsi="Times New Roman" w:eastAsiaTheme="minorEastAsia" w:cstheme="minorEastAsia"/>
          <w:b/>
          <w:sz w:val="21"/>
        </w:rPr>
        <w:drawing>
          <wp:inline distT="0" distB="0" distL="0" distR="0">
            <wp:extent cx="2160270" cy="4319905"/>
            <wp:effectExtent l="0" t="0" r="11430" b="4445"/>
            <wp:docPr id="3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 descr="descript"/>
                    <pic:cNvPicPr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17860">
      <w:pPr>
        <w:pStyle w:val="2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bookmarkStart w:id="31" w:name="_Toc180597312"/>
      <w:bookmarkStart w:id="32" w:name="_Toc18657"/>
      <w:bookmarkStart w:id="33" w:name="_Toc180592643"/>
      <w:bookmarkStart w:id="34" w:name="_Toc180594157"/>
      <w:bookmarkStart w:id="35" w:name="_Toc180588027"/>
      <w:r>
        <w:rPr>
          <w:rFonts w:hint="eastAsia" w:ascii="Times New Roman" w:hAnsi="Times New Roman" w:eastAsiaTheme="minorEastAsia" w:cstheme="minorEastAsia"/>
          <w:sz w:val="21"/>
          <w:szCs w:val="32"/>
        </w:rPr>
        <w:t>3.进入应用程序</w:t>
      </w:r>
      <w:bookmarkEnd w:id="31"/>
      <w:bookmarkEnd w:id="32"/>
      <w:bookmarkEnd w:id="33"/>
      <w:bookmarkEnd w:id="34"/>
      <w:bookmarkEnd w:id="35"/>
    </w:p>
    <w:p w14:paraId="3453ADD4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36" w:name="_Toc3038"/>
      <w:bookmarkStart w:id="37" w:name="_Hlk180999035"/>
      <w:r>
        <w:rPr>
          <w:rFonts w:hint="eastAsia" w:ascii="Times New Roman" w:hAnsi="Times New Roman" w:eastAsiaTheme="minorEastAsia" w:cstheme="minorEastAsia"/>
          <w:sz w:val="21"/>
        </w:rPr>
        <w:t>3.1.服务模板</w:t>
      </w:r>
      <w:bookmarkEnd w:id="36"/>
    </w:p>
    <w:bookmarkEnd w:id="37"/>
    <w:p w14:paraId="09406547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登录后，在首页底下找到“服务”模块。</w:t>
      </w:r>
    </w:p>
    <w:p w14:paraId="0679FE4F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3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 descr="descript"/>
                    <pic:cNvPicPr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DC1F1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点击搜索选项框，输入“统一印章”进行应用查找。</w:t>
      </w:r>
    </w:p>
    <w:p w14:paraId="3DA5F898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4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" descr="descript"/>
                    <pic:cNvPicPr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EA1FB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搜索查找到“统一印章”，点击应用进入。</w:t>
      </w:r>
    </w:p>
    <w:p w14:paraId="34D8EDF4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4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" descr="descript"/>
                    <pic:cNvPicPr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D8655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38" w:name="_Toc23032"/>
      <w:r>
        <w:rPr>
          <w:rFonts w:hint="eastAsia" w:ascii="Times New Roman" w:hAnsi="Times New Roman" w:eastAsiaTheme="minorEastAsia" w:cstheme="minorEastAsia"/>
          <w:sz w:val="21"/>
        </w:rPr>
        <w:t>3.2.人脸识别</w:t>
      </w:r>
      <w:bookmarkEnd w:id="38"/>
    </w:p>
    <w:p w14:paraId="4A871271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点击应用程序后，弹出人脸验证信息提醒。需要通过人脸验证方可进入。（仅企业账号，个人无需人脸认证）。</w:t>
      </w:r>
    </w:p>
    <w:p w14:paraId="3ADB4F4C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4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" descr="descript"/>
                    <pic:cNvPicPr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DD82D">
      <w:pPr>
        <w:pStyle w:val="2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39" w:name="_Toc3179"/>
      <w:r>
        <w:rPr>
          <w:rFonts w:hint="eastAsia" w:ascii="Times New Roman" w:hAnsi="Times New Roman" w:eastAsiaTheme="minorEastAsia" w:cstheme="minorEastAsia"/>
          <w:sz w:val="21"/>
          <w:szCs w:val="32"/>
        </w:rPr>
        <w:t>4.法人企业用户</w:t>
      </w:r>
      <w:bookmarkEnd w:id="39"/>
    </w:p>
    <w:p w14:paraId="18DAE75A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在印章平台首页中，可以看到页面上方有申领印章、签署、验签、扫码功能模块。在页面下方有首页、我的文档、授权管理、我的功能模块。</w:t>
      </w:r>
    </w:p>
    <w:p w14:paraId="20EA3998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856740" cy="3761105"/>
            <wp:effectExtent l="0" t="0" r="10160" b="10795"/>
            <wp:docPr id="5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 descr="descript"/>
                    <pic:cNvPicPr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740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04426">
      <w:pPr>
        <w:spacing w:line="320" w:lineRule="exact"/>
        <w:outlineLvl w:val="1"/>
        <w:rPr>
          <w:rFonts w:ascii="Times New Roman" w:hAnsi="Times New Roman" w:eastAsiaTheme="minorEastAsia" w:cstheme="minorEastAsia"/>
          <w:b/>
          <w:bCs/>
          <w:sz w:val="21"/>
          <w:szCs w:val="32"/>
        </w:rPr>
      </w:pPr>
      <w:bookmarkStart w:id="40" w:name="_Toc14590"/>
      <w:r>
        <w:rPr>
          <w:rFonts w:hint="eastAsia" w:ascii="Times New Roman" w:hAnsi="Times New Roman" w:eastAsiaTheme="minorEastAsia" w:cstheme="minorEastAsia"/>
          <w:b/>
          <w:bCs/>
          <w:sz w:val="21"/>
          <w:szCs w:val="32"/>
        </w:rPr>
        <w:t>4.1申领</w:t>
      </w:r>
      <w:r>
        <w:rPr>
          <w:rFonts w:hint="eastAsia" w:ascii="Times New Roman" w:hAnsi="Times New Roman" w:eastAsiaTheme="minorEastAsia" w:cstheme="minorEastAsia"/>
          <w:b/>
          <w:bCs/>
          <w:sz w:val="21"/>
          <w:szCs w:val="32"/>
          <w:highlight w:val="yellow"/>
        </w:rPr>
        <w:t>印章</w:t>
      </w:r>
      <w:bookmarkEnd w:id="40"/>
    </w:p>
    <w:p w14:paraId="09334E09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在首页中寻找到申领印章功能模块。左上角的“申领印章”可以一键同时领取印章或可以挑选指定印章同时申领。</w:t>
      </w:r>
    </w:p>
    <w:p w14:paraId="104555C9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04365" cy="3885565"/>
            <wp:effectExtent l="0" t="0" r="635" b="635"/>
            <wp:docPr id="5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" descr="descript"/>
                    <pic:cNvPicPr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4365" cy="388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8C16E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进入申领印章模块功能后，在页面能看到“企业法定名称章、合同专用章、财务专用章、发票专用章、企业法定代表人章”五种印章可以申领。</w:t>
      </w:r>
    </w:p>
    <w:p w14:paraId="382188C1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5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" descr="descript"/>
                    <pic:cNvPicPr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82E40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 xml:space="preserve">如需要五个印章同时进行申领可以直接点击页面上方的“全选”选项，选择后可以看到五个印章同时被选中，点击下一步。 </w:t>
      </w:r>
    </w:p>
    <w:p w14:paraId="78633ACB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5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" descr="descript"/>
                    <pic:cNvPicPr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36D2B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t>输入经办人、单位法人、单位信息进行上传材料任务。上传格式仅支持JPG/PNG格式，大小不超过5M。</w:t>
      </w:r>
    </w:p>
    <w:p w14:paraId="770FC1FD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6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" descr="descript"/>
                    <pic:cNvPicPr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6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" descr="descript"/>
                    <pic:cNvPicPr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4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" descr="descript"/>
                    <pic:cNvPicPr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21008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进行选择用章核验方式，有“密码核验”、</w:t>
      </w:r>
      <w:r>
        <w:rPr>
          <w:rFonts w:hint="eastAsia" w:ascii="Times New Roman" w:hAnsi="Times New Roman" w:eastAsiaTheme="minorEastAsia" w:cstheme="minorEastAsia"/>
          <w:sz w:val="21"/>
          <w:szCs w:val="32"/>
          <w:highlight w:val="yellow"/>
        </w:rPr>
        <w:t>“短信核验”和“人脸核验”三种方式，可选择其中任意一种方式。领章意愿认证，请获取验证码填写提交。</w:t>
      </w:r>
    </w:p>
    <w:p w14:paraId="287DC5F8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6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" descr="descript"/>
                    <pic:cNvPicPr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0845F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等待申领数字证书认证短信，办理数字证书申请业务，完成业务申请单签名。（</w:t>
      </w:r>
      <w:r>
        <w:rPr>
          <w:rFonts w:hint="eastAsia" w:ascii="Times New Roman" w:hAnsi="Times New Roman" w:eastAsiaTheme="minorEastAsia" w:cstheme="minorEastAsia"/>
          <w:color w:val="FF0000"/>
          <w:sz w:val="21"/>
          <w:szCs w:val="32"/>
        </w:rPr>
        <w:t>注：企业申请先由法人进行认证后再由经办人认证，如法人跟经办人是同一个人，也是需要认证两次，请留意认证短信息信息</w:t>
      </w: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）</w:t>
      </w:r>
    </w:p>
    <w:p w14:paraId="06832315">
      <w:pPr>
        <w:spacing w:line="320" w:lineRule="exact"/>
        <w:ind w:firstLine="422" w:firstLineChars="200"/>
        <w:rPr>
          <w:rFonts w:ascii="Times New Roman" w:hAnsi="Times New Roman" w:eastAsiaTheme="minorEastAsia" w:cstheme="minorEastAsia"/>
          <w:b/>
          <w:bCs/>
          <w:color w:val="FF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bCs/>
          <w:color w:val="FF0000"/>
          <w:sz w:val="21"/>
          <w:szCs w:val="32"/>
        </w:rPr>
        <w:t>第一次认证：法人认证点击短信链接。</w:t>
      </w:r>
    </w:p>
    <w:p w14:paraId="6FE585C3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560320" cy="1999615"/>
            <wp:effectExtent l="0" t="0" r="0" b="0"/>
            <wp:docPr id="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" descr="descript"/>
                    <pic:cNvPicPr/>
                  </pic:nvPicPr>
                  <pic:blipFill>
                    <a:blip r:embed="rId46"/>
                    <a:srcRect l="3754" r="3960" b="4605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99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97F54">
      <w:pPr>
        <w:ind w:firstLine="420" w:firstLineChars="200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前往签署。</w:t>
      </w:r>
    </w:p>
    <w:p w14:paraId="45A68C29">
      <w:pPr>
        <w:jc w:val="center"/>
        <w:rPr>
          <w:rFonts w:ascii="Times New Roman" w:hAnsi="Times New Roman" w:eastAsiaTheme="minorEastAsia" w:cstheme="minorEastAsia"/>
          <w:color w:val="000000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0270" cy="4319905"/>
            <wp:effectExtent l="0" t="0" r="11430" b="4445"/>
            <wp:docPr id="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" descr="descript"/>
                    <pic:cNvPicPr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BE826">
      <w:pPr>
        <w:rPr>
          <w:rFonts w:ascii="Times New Roman" w:hAnsi="Times New Roman" w:eastAsiaTheme="minorEastAsia" w:cstheme="minorEastAsia"/>
          <w:color w:val="000000"/>
          <w:sz w:val="21"/>
        </w:rPr>
      </w:pPr>
    </w:p>
    <w:p w14:paraId="5DE5B8D1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</w:p>
    <w:p w14:paraId="50F020E9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</w:p>
    <w:p w14:paraId="272B7592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</w:p>
    <w:p w14:paraId="494A1D3B">
      <w:pPr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br w:type="page"/>
      </w:r>
    </w:p>
    <w:p w14:paraId="3B504D4E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预览签署文件信息无误后，点击“下一步”。</w:t>
      </w:r>
    </w:p>
    <w:p w14:paraId="12B28041">
      <w:pPr>
        <w:jc w:val="center"/>
        <w:rPr>
          <w:rFonts w:ascii="Times New Roman" w:hAnsi="Times New Roman" w:eastAsiaTheme="minorEastAsia" w:cstheme="minorEastAsia"/>
          <w:color w:val="000000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" descr="descript"/>
                    <pic:cNvPicPr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F0C10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完成人脸认证：</w:t>
      </w:r>
    </w:p>
    <w:p w14:paraId="41AEA278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" descr="descript"/>
                    <pic:cNvPicPr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8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" descr="descript"/>
                    <pic:cNvPicPr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BBB92">
      <w:pPr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br w:type="page"/>
      </w:r>
    </w:p>
    <w:p w14:paraId="6877B20B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完成人脸认证后，点击“完成身份认证”。</w:t>
      </w:r>
    </w:p>
    <w:p w14:paraId="52F64050">
      <w:pPr>
        <w:jc w:val="center"/>
        <w:rPr>
          <w:rFonts w:ascii="Times New Roman" w:hAnsi="Times New Roman" w:eastAsiaTheme="minorEastAsia" w:cstheme="minorEastAsia"/>
          <w:color w:val="000000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8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" descr="descript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E219E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在签名区进行手写任务，完成证书申请表。</w:t>
      </w:r>
    </w:p>
    <w:p w14:paraId="552C7B18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8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" descr="descript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9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" descr="descript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B399D">
      <w:pPr>
        <w:jc w:val="center"/>
        <w:rPr>
          <w:rFonts w:ascii="Times New Roman" w:hAnsi="Times New Roman" w:eastAsiaTheme="minorEastAsia" w:cstheme="minorEastAsia"/>
          <w:sz w:val="21"/>
        </w:rPr>
      </w:pPr>
    </w:p>
    <w:p w14:paraId="605DF31B">
      <w:pPr>
        <w:spacing w:line="320" w:lineRule="exact"/>
        <w:ind w:firstLine="422" w:firstLineChars="200"/>
        <w:rPr>
          <w:rFonts w:ascii="Times New Roman" w:hAnsi="Times New Roman" w:eastAsiaTheme="minorEastAsia" w:cstheme="minorEastAsia"/>
          <w:b/>
          <w:bCs/>
          <w:color w:val="FF0000"/>
          <w:sz w:val="21"/>
          <w:szCs w:val="32"/>
        </w:rPr>
      </w:pPr>
    </w:p>
    <w:p w14:paraId="0F44400F">
      <w:pPr>
        <w:spacing w:line="320" w:lineRule="exact"/>
        <w:ind w:firstLine="422" w:firstLineChars="200"/>
        <w:rPr>
          <w:rFonts w:ascii="Times New Roman" w:hAnsi="Times New Roman" w:eastAsiaTheme="minorEastAsia" w:cstheme="minorEastAsia"/>
          <w:b/>
          <w:bCs/>
          <w:color w:val="FF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bCs/>
          <w:color w:val="FF0000"/>
          <w:sz w:val="21"/>
          <w:szCs w:val="32"/>
        </w:rPr>
        <w:t>第二次认证：经办人认证点击短信链接。</w:t>
      </w:r>
    </w:p>
    <w:p w14:paraId="485A2C7B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560320" cy="1999615"/>
            <wp:effectExtent l="0" t="0" r="11430" b="635"/>
            <wp:docPr id="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" descr="descript"/>
                    <pic:cNvPicPr/>
                  </pic:nvPicPr>
                  <pic:blipFill>
                    <a:blip r:embed="rId46"/>
                    <a:srcRect l="3754" r="3960" b="4605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99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94AE4">
      <w:pPr>
        <w:ind w:firstLine="420" w:firstLineChars="200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前往签署。</w:t>
      </w:r>
    </w:p>
    <w:p w14:paraId="506AEF5C">
      <w:pPr>
        <w:jc w:val="center"/>
        <w:rPr>
          <w:rFonts w:ascii="Times New Roman" w:hAnsi="Times New Roman" w:eastAsiaTheme="minorEastAsia" w:cstheme="minorEastAsia"/>
          <w:color w:val="000000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0270" cy="4319905"/>
            <wp:effectExtent l="0" t="0" r="11430" b="4445"/>
            <wp:docPr id="2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" descr="descript"/>
                    <pic:cNvPicPr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D70CB">
      <w:pPr>
        <w:rPr>
          <w:rFonts w:ascii="Times New Roman" w:hAnsi="Times New Roman" w:eastAsiaTheme="minorEastAsia" w:cstheme="minorEastAsia"/>
          <w:color w:val="000000"/>
          <w:sz w:val="21"/>
        </w:rPr>
      </w:pPr>
    </w:p>
    <w:p w14:paraId="4E8CE374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</w:p>
    <w:p w14:paraId="0DFEAC77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</w:p>
    <w:p w14:paraId="7E2B041A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</w:p>
    <w:p w14:paraId="53496676">
      <w:pPr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br w:type="page"/>
      </w:r>
    </w:p>
    <w:p w14:paraId="41EC9103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预览签署文件信息无误后，点击“下一步”。</w:t>
      </w:r>
    </w:p>
    <w:p w14:paraId="2B83F942">
      <w:pPr>
        <w:jc w:val="center"/>
        <w:rPr>
          <w:rFonts w:ascii="Times New Roman" w:hAnsi="Times New Roman" w:eastAsiaTheme="minorEastAsia" w:cstheme="minorEastAsia"/>
          <w:color w:val="000000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2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" descr="descript"/>
                    <pic:cNvPicPr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E124D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完成人脸认证：</w:t>
      </w:r>
    </w:p>
    <w:p w14:paraId="2E10C5BA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3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" descr="descript"/>
                    <pic:cNvPicPr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3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" descr="descript"/>
                    <pic:cNvPicPr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E3B6D">
      <w:pPr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br w:type="page"/>
      </w:r>
    </w:p>
    <w:p w14:paraId="09BA9530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完成人脸认证后，点击“完成身份认证”。</w:t>
      </w:r>
    </w:p>
    <w:p w14:paraId="55FA004B">
      <w:pPr>
        <w:jc w:val="center"/>
        <w:rPr>
          <w:rFonts w:ascii="Times New Roman" w:hAnsi="Times New Roman" w:eastAsiaTheme="minorEastAsia" w:cstheme="minorEastAsia"/>
          <w:color w:val="000000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4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" descr="descript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A1D60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在签名区进行手写任务，完成证书申请表。</w:t>
      </w:r>
    </w:p>
    <w:p w14:paraId="1A75EDCE">
      <w:pPr>
        <w:jc w:val="center"/>
        <w:rPr>
          <w:rFonts w:ascii="Times New Roman" w:hAnsi="Times New Roman" w:eastAsiaTheme="minorEastAsia" w:cstheme="minorEastAsia"/>
          <w:color w:val="000000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4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" descr="descript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5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" descr="descript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0AA1D">
      <w:pPr>
        <w:jc w:val="center"/>
        <w:rPr>
          <w:rFonts w:ascii="Times New Roman" w:hAnsi="Times New Roman" w:eastAsiaTheme="minorEastAsia" w:cstheme="minorEastAsia"/>
          <w:sz w:val="21"/>
        </w:rPr>
      </w:pPr>
    </w:p>
    <w:p w14:paraId="1AFAEFCE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返回等待印章申领成功提示。</w:t>
      </w:r>
    </w:p>
    <w:p w14:paraId="27CE8070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</w:p>
    <w:p w14:paraId="382210EB">
      <w:pPr>
        <w:spacing w:line="240" w:lineRule="auto"/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 xml:space="preserve">       </w:t>
      </w: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drawing>
          <wp:inline distT="0" distB="0" distL="114300" distR="114300">
            <wp:extent cx="1979930" cy="4285615"/>
            <wp:effectExtent l="0" t="0" r="1270" b="635"/>
            <wp:docPr id="25" name="图片 25" descr="微信图片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微信图片_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 xml:space="preserve">          </w:t>
      </w:r>
      <w:r>
        <w:rPr>
          <w:rFonts w:ascii="Times New Roman" w:hAnsi="Times New Roman" w:eastAsiaTheme="minorEastAsia" w:cstheme="minorEastAsia"/>
          <w:color w:val="000000"/>
          <w:sz w:val="21"/>
          <w:szCs w:val="32"/>
        </w:rPr>
        <w:drawing>
          <wp:inline distT="0" distB="0" distL="114300" distR="114300">
            <wp:extent cx="1979930" cy="4284345"/>
            <wp:effectExtent l="0" t="0" r="1270" b="1905"/>
            <wp:docPr id="28" name="图片 28" descr="微信图片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微信图片_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FE51C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41" w:name="_Toc22764"/>
      <w:bookmarkStart w:id="42" w:name="_Toc180588031"/>
      <w:bookmarkStart w:id="43" w:name="_Toc180597316"/>
      <w:bookmarkStart w:id="44" w:name="_Toc180594161"/>
      <w:bookmarkStart w:id="45" w:name="_Toc180592647"/>
      <w:r>
        <w:rPr>
          <w:rFonts w:hint="eastAsia" w:ascii="Times New Roman" w:hAnsi="Times New Roman" w:eastAsiaTheme="minorEastAsia" w:cstheme="minorEastAsia"/>
          <w:sz w:val="21"/>
        </w:rPr>
        <w:t>4.2.印章详情</w:t>
      </w:r>
      <w:bookmarkEnd w:id="41"/>
      <w:bookmarkEnd w:id="42"/>
      <w:bookmarkEnd w:id="43"/>
      <w:bookmarkEnd w:id="44"/>
      <w:bookmarkEnd w:id="45"/>
    </w:p>
    <w:p w14:paraId="47351F90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在平台首页中，点击任意一个印章底部的印章信息，即可跳转印章详情。</w:t>
      </w:r>
    </w:p>
    <w:p w14:paraId="5C08C096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9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" descr="descript"/>
                    <pic:cNvPicPr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11C33">
      <w:pPr>
        <w:pStyle w:val="4"/>
        <w:spacing w:line="320" w:lineRule="exact"/>
        <w:ind w:left="360"/>
        <w:rPr>
          <w:rFonts w:ascii="Times New Roman" w:hAnsi="Times New Roman" w:eastAsiaTheme="minorEastAsia" w:cstheme="minorEastAsia"/>
          <w:sz w:val="21"/>
          <w:szCs w:val="32"/>
        </w:rPr>
      </w:pPr>
      <w:bookmarkStart w:id="46" w:name="_Toc180597317"/>
      <w:bookmarkStart w:id="47" w:name="_Toc180594162"/>
      <w:bookmarkStart w:id="48" w:name="_Toc180592648"/>
      <w:r>
        <w:rPr>
          <w:rFonts w:hint="eastAsia" w:ascii="Times New Roman" w:hAnsi="Times New Roman" w:eastAsiaTheme="minorEastAsia" w:cstheme="minorEastAsia"/>
          <w:sz w:val="21"/>
          <w:szCs w:val="32"/>
        </w:rPr>
        <w:t>4.2.1.变更</w:t>
      </w:r>
      <w:bookmarkEnd w:id="46"/>
      <w:bookmarkEnd w:id="47"/>
      <w:bookmarkEnd w:id="48"/>
    </w:p>
    <w:p w14:paraId="2F33A4F9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在平台首页中点击需要停用的电子印章详情，在印章详情中下方点击“变更”选项进行停用。进行意愿验证（该功能暂未开放）。</w:t>
      </w:r>
    </w:p>
    <w:p w14:paraId="6B4CB321">
      <w:pPr>
        <w:ind w:firstLine="420" w:firstLineChars="200"/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51355" cy="3921760"/>
            <wp:effectExtent l="0" t="0" r="10795" b="2540"/>
            <wp:docPr id="9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" descr="descript"/>
                    <pic:cNvPicPr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1355" cy="392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0EE8C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bookmarkStart w:id="49" w:name="_Toc180592649"/>
      <w:bookmarkStart w:id="50" w:name="_Toc180597318"/>
      <w:bookmarkStart w:id="51" w:name="_Toc180594163"/>
      <w:r>
        <w:rPr>
          <w:rFonts w:hint="eastAsia" w:ascii="Times New Roman" w:hAnsi="Times New Roman" w:eastAsiaTheme="minorEastAsia" w:cstheme="minorEastAsia"/>
          <w:sz w:val="21"/>
          <w:szCs w:val="32"/>
        </w:rPr>
        <w:t>4.2.2.续期</w:t>
      </w:r>
      <w:bookmarkEnd w:id="49"/>
      <w:bookmarkEnd w:id="50"/>
      <w:bookmarkEnd w:id="51"/>
    </w:p>
    <w:p w14:paraId="054C70EA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在平台首页中点击需要停用的电子印章详情，在印章详情中下方点击“续期”选项进行停用。进行意愿验证（要求印章有效期临近失效期十天内进行续期操作）</w:t>
      </w:r>
    </w:p>
    <w:p w14:paraId="609484D1">
      <w:pPr>
        <w:ind w:firstLine="420" w:firstLineChars="200"/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0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" descr="descript"/>
                    <pic:cNvPicPr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82E87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bookmarkStart w:id="52" w:name="_Toc180594164"/>
      <w:bookmarkStart w:id="53" w:name="_Toc180597319"/>
      <w:bookmarkStart w:id="54" w:name="_Toc180592650"/>
      <w:r>
        <w:rPr>
          <w:rFonts w:hint="eastAsia" w:ascii="Times New Roman" w:hAnsi="Times New Roman" w:eastAsiaTheme="minorEastAsia" w:cstheme="minorEastAsia"/>
          <w:sz w:val="21"/>
          <w:szCs w:val="32"/>
        </w:rPr>
        <w:t>4.2.3.停用/启用</w:t>
      </w:r>
      <w:bookmarkEnd w:id="52"/>
      <w:bookmarkEnd w:id="53"/>
      <w:bookmarkEnd w:id="54"/>
    </w:p>
    <w:p w14:paraId="00DDBA67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在平台首页中点击需要停用的电子印章详情，在印章详情中下方点击“停用”选项进行停用，进行意愿验证。</w:t>
      </w:r>
    </w:p>
    <w:p w14:paraId="5544AE39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69135" cy="3679825"/>
            <wp:effectExtent l="0" t="0" r="12065" b="15875"/>
            <wp:docPr id="10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" descr="descript"/>
                    <pic:cNvPicPr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9135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CB260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点击停用功能后弹出停用印章提示，点击“立即停用”。</w:t>
      </w:r>
    </w:p>
    <w:p w14:paraId="1BB3E0DF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0270" cy="4319905"/>
            <wp:effectExtent l="0" t="0" r="11430" b="4445"/>
            <wp:docPr id="10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" descr="descript"/>
                    <pic:cNvPicPr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6963D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在平台首页中点击需要停用的电子印章详情，在印章详情中下方点击“启用”选项进行停用，进行意愿验证。</w:t>
      </w:r>
    </w:p>
    <w:p w14:paraId="037E8A17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71370" cy="4018915"/>
            <wp:effectExtent l="0" t="0" r="5080" b="635"/>
            <wp:docPr id="14412067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206723" name="图片 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071370" cy="401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4455C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点击停用功能后弹出停用印章提示，点击“立即启用”。</w:t>
      </w:r>
    </w:p>
    <w:p w14:paraId="7565AC51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4285615"/>
            <wp:effectExtent l="0" t="0" r="1270" b="635"/>
            <wp:docPr id="10495262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526288" name="图片 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08DB8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bookmarkStart w:id="55" w:name="_Toc180597320"/>
      <w:bookmarkStart w:id="56" w:name="_Toc180592651"/>
      <w:bookmarkStart w:id="57" w:name="_Toc180594165"/>
      <w:r>
        <w:rPr>
          <w:rFonts w:hint="eastAsia" w:ascii="Times New Roman" w:hAnsi="Times New Roman" w:eastAsiaTheme="minorEastAsia" w:cstheme="minorEastAsia"/>
          <w:sz w:val="21"/>
          <w:szCs w:val="32"/>
        </w:rPr>
        <w:t>4.2.4.注销</w:t>
      </w:r>
      <w:bookmarkEnd w:id="55"/>
      <w:bookmarkEnd w:id="56"/>
      <w:bookmarkEnd w:id="57"/>
    </w:p>
    <w:p w14:paraId="3C99B412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在印章详情页面中，点击“注销”选项进入注销页面。</w:t>
      </w:r>
    </w:p>
    <w:p w14:paraId="6F9DE36A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1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" descr="descript"/>
                    <pic:cNvPicPr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A4149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在注销印章页面上传注销所需材料，填写经办人、单位法人、单位信息进行材料上传。</w:t>
      </w:r>
    </w:p>
    <w:p w14:paraId="4B175706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1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" descr="descript"/>
                    <pic:cNvPicPr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1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" descr="descript"/>
                    <pic:cNvPicPr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1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" descr="descript"/>
                    <pic:cNvPicPr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 </w:t>
      </w:r>
    </w:p>
    <w:p w14:paraId="59726249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上传准确无误的相关证件证明进行意愿验证，获取正确的手机短信验证码后输入到验证码框中确认，印章成功注销。</w:t>
      </w:r>
    </w:p>
    <w:p w14:paraId="143173F2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0270" cy="4319905"/>
            <wp:effectExtent l="0" t="0" r="11430" b="4445"/>
            <wp:docPr id="12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" descr="descript"/>
                    <pic:cNvPicPr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9D432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58" w:name="_Toc180592652"/>
      <w:bookmarkStart w:id="59" w:name="_Toc180594166"/>
      <w:bookmarkStart w:id="60" w:name="_Toc29661"/>
      <w:bookmarkStart w:id="61" w:name="_Toc180597321"/>
      <w:bookmarkStart w:id="62" w:name="_Toc180588036"/>
      <w:r>
        <w:rPr>
          <w:rFonts w:hint="eastAsia" w:ascii="Times New Roman" w:hAnsi="Times New Roman" w:eastAsiaTheme="minorEastAsia" w:cstheme="minorEastAsia"/>
          <w:sz w:val="21"/>
        </w:rPr>
        <w:t>4.3.企业签署</w:t>
      </w:r>
      <w:bookmarkEnd w:id="58"/>
      <w:bookmarkEnd w:id="59"/>
      <w:bookmarkEnd w:id="60"/>
      <w:bookmarkEnd w:id="61"/>
      <w:bookmarkEnd w:id="62"/>
    </w:p>
    <w:p w14:paraId="6D8E4E5D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在平台首页上方找到“签署”功能，点击进入。</w:t>
      </w:r>
    </w:p>
    <w:p w14:paraId="07613B94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2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" descr="descript"/>
                    <pic:cNvPicPr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73E8F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在此页面点击“上传文件”选项，选择所需签署文件。文件仅支持PDF类型文件，文件大小不限制在20M。上传文件无误后，发起签署。</w:t>
      </w:r>
    </w:p>
    <w:p w14:paraId="3A67CAB8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2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" descr="descript"/>
                    <pic:cNvPicPr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3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" descr="descript"/>
                    <pic:cNvPicPr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8B55C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文件上传成功后，点击“发起签署”能查看到所上传文件内容，在页面的下方点击“选章”功能选项。</w:t>
      </w:r>
    </w:p>
    <w:p w14:paraId="26B24CF6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3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" descr="descript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F383C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可以查看到有“单页签章/多页签章/骑缝签章”这三种盖印方式，如需要清除误选的印章可以点击“清除所有签章</w:t>
      </w:r>
      <w:r>
        <w:rPr>
          <w:rFonts w:ascii="Times New Roman" w:hAnsi="Times New Roman" w:eastAsiaTheme="minorEastAsia" w:cstheme="minorEastAsia"/>
          <w:sz w:val="21"/>
          <w:szCs w:val="32"/>
        </w:rPr>
        <w:t>”</w:t>
      </w:r>
      <w:r>
        <w:rPr>
          <w:rFonts w:hint="eastAsia" w:ascii="Times New Roman" w:hAnsi="Times New Roman" w:eastAsiaTheme="minorEastAsia" w:cstheme="minorEastAsia"/>
          <w:sz w:val="21"/>
          <w:szCs w:val="32"/>
        </w:rPr>
        <w:t>把所有签章清除。</w:t>
      </w:r>
    </w:p>
    <w:p w14:paraId="115D187C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3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" descr="descript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119D9">
      <w:pPr>
        <w:ind w:firstLine="840" w:firstLineChars="4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点击选择一个印章后，往下滑动点击“下一步”。</w:t>
      </w:r>
    </w:p>
    <w:p w14:paraId="62C97AA3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0270" cy="4319905"/>
            <wp:effectExtent l="0" t="0" r="11430" b="4445"/>
            <wp:docPr id="14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" descr="descript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2B320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可看到文件上出现所选择印章，点击“提交”。</w:t>
      </w:r>
    </w:p>
    <w:p w14:paraId="594ED2C0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8525" cy="4195445"/>
            <wp:effectExtent l="0" t="0" r="3175" b="14605"/>
            <wp:docPr id="14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" descr="descript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419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800D1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弹出核验认证，输入账号所设置的验证方式（密码或手机验证码）进行提交签署。</w:t>
      </w:r>
    </w:p>
    <w:p w14:paraId="28442F70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0270" cy="4319905"/>
            <wp:effectExtent l="0" t="0" r="11430" b="4445"/>
            <wp:docPr id="14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" descr="descript"/>
                    <pic:cNvPicPr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CA989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经文件提交签署后，显示签章成功页面。如下图所示：</w:t>
      </w:r>
    </w:p>
    <w:p w14:paraId="5E60E268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36445" cy="4204970"/>
            <wp:effectExtent l="0" t="0" r="1905" b="5080"/>
            <wp:docPr id="14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" descr="descript"/>
                    <pic:cNvPicPr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6445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08505" cy="4204970"/>
            <wp:effectExtent l="0" t="0" r="10795" b="5080"/>
            <wp:docPr id="15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" descr="descript"/>
                    <pic:cNvPicPr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A905D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63" w:name="_Toc180588037"/>
      <w:bookmarkStart w:id="64" w:name="_Toc180594167"/>
      <w:bookmarkStart w:id="65" w:name="_Toc12236"/>
      <w:bookmarkStart w:id="66" w:name="_Toc180597322"/>
      <w:bookmarkStart w:id="67" w:name="_Toc180592653"/>
      <w:r>
        <w:rPr>
          <w:rFonts w:hint="eastAsia" w:ascii="Times New Roman" w:hAnsi="Times New Roman" w:eastAsiaTheme="minorEastAsia" w:cstheme="minorEastAsia"/>
          <w:sz w:val="21"/>
        </w:rPr>
        <w:t>4.4.验签</w:t>
      </w:r>
      <w:bookmarkEnd w:id="63"/>
      <w:bookmarkEnd w:id="64"/>
      <w:bookmarkEnd w:id="65"/>
      <w:bookmarkEnd w:id="66"/>
      <w:bookmarkEnd w:id="67"/>
    </w:p>
    <w:p w14:paraId="6CE11ECB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在平台首页上方中点击选择“验签”功能选项，进行文档验签。</w:t>
      </w:r>
    </w:p>
    <w:p w14:paraId="136737E0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5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" descr="descript"/>
                    <pic:cNvPicPr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75607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点击“上传文件”选项，上传所需要验签的文件（仅支持PDF，大小限制20M）。</w:t>
      </w:r>
    </w:p>
    <w:p w14:paraId="550C3996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5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" descr="descript"/>
                    <pic:cNvPicPr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A10D3">
      <w:pPr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br w:type="page"/>
      </w:r>
    </w:p>
    <w:p w14:paraId="0A34469F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完成上传文件后，再点击页面下方“立即验证”选项。</w:t>
      </w:r>
    </w:p>
    <w:p w14:paraId="1285FEAE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800225" cy="3599815"/>
            <wp:effectExtent l="0" t="0" r="9525" b="635"/>
            <wp:docPr id="16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" descr="descript"/>
                    <pic:cNvPicPr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268A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获得一份验签详情，可以查看在此文件上所有电子印章数据格式、签章者证书有效性、电子印章有效性、签章时间有效性、数字证书有效性、时间戳有效性、电子印章签名值和原文杂凑验证的校验结果信息，还能查看到校验详情的印章名称等信息。</w:t>
      </w:r>
    </w:p>
    <w:p w14:paraId="373B40FE">
      <w:pPr>
        <w:pStyle w:val="3"/>
        <w:spacing w:line="320" w:lineRule="exact"/>
        <w:ind w:firstLine="211" w:firstLineChars="100"/>
        <w:rPr>
          <w:rFonts w:ascii="Times New Roman" w:hAnsi="Times New Roman" w:eastAsiaTheme="minorEastAsia" w:cstheme="minorEastAsia"/>
          <w:sz w:val="21"/>
        </w:rPr>
      </w:pPr>
      <w:bookmarkStart w:id="68" w:name="_Toc180594168"/>
      <w:bookmarkStart w:id="69" w:name="_Toc7915"/>
      <w:bookmarkStart w:id="70" w:name="_Toc180597323"/>
      <w:bookmarkStart w:id="71" w:name="_Toc180588038"/>
      <w:bookmarkStart w:id="72" w:name="_Toc180592654"/>
      <w:r>
        <w:rPr>
          <w:rFonts w:hint="eastAsia" w:ascii="Times New Roman" w:hAnsi="Times New Roman" w:eastAsiaTheme="minorEastAsia" w:cstheme="minorEastAsia"/>
          <w:sz w:val="21"/>
        </w:rPr>
        <w:t>4.5.我的文档</w:t>
      </w:r>
      <w:bookmarkEnd w:id="68"/>
      <w:bookmarkEnd w:id="69"/>
      <w:bookmarkEnd w:id="70"/>
      <w:bookmarkEnd w:id="71"/>
      <w:bookmarkEnd w:id="72"/>
    </w:p>
    <w:p w14:paraId="77392756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在平台首页下方，选择“我的文档”选项，进入我的文档页面。</w:t>
      </w:r>
    </w:p>
    <w:p w14:paraId="66A710FD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6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" descr="descript"/>
                    <pic:cNvPicPr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3B8C4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在我的文档页面中可以查看文档详情，能够使用搜索、筛选、下载和删除文档等功能操作。</w:t>
      </w:r>
    </w:p>
    <w:p w14:paraId="6B13FE88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32330" cy="4206240"/>
            <wp:effectExtent l="0" t="0" r="1270" b="3810"/>
            <wp:docPr id="16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" descr="descript"/>
                    <pic:cNvPicPr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2330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8A49C">
      <w:pPr>
        <w:pStyle w:val="4"/>
        <w:spacing w:line="320" w:lineRule="exact"/>
        <w:ind w:left="360"/>
        <w:rPr>
          <w:rFonts w:ascii="Times New Roman" w:hAnsi="Times New Roman" w:eastAsiaTheme="minorEastAsia" w:cstheme="minorEastAsia"/>
          <w:sz w:val="21"/>
          <w:szCs w:val="32"/>
        </w:rPr>
      </w:pPr>
      <w:bookmarkStart w:id="73" w:name="_Toc180592655"/>
      <w:bookmarkStart w:id="74" w:name="_Toc180597324"/>
      <w:bookmarkStart w:id="75" w:name="_Toc180594169"/>
      <w:r>
        <w:rPr>
          <w:rFonts w:hint="eastAsia" w:ascii="Times New Roman" w:hAnsi="Times New Roman" w:eastAsiaTheme="minorEastAsia" w:cstheme="minorEastAsia"/>
          <w:sz w:val="21"/>
          <w:szCs w:val="32"/>
        </w:rPr>
        <w:t>4.5.1.文档详情</w:t>
      </w:r>
      <w:bookmarkEnd w:id="73"/>
      <w:bookmarkEnd w:id="74"/>
      <w:bookmarkEnd w:id="75"/>
    </w:p>
    <w:p w14:paraId="416FE298">
      <w:pPr>
        <w:snapToGrid/>
        <w:spacing w:before="0" w:after="0" w:line="320" w:lineRule="exact"/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点击文档标题进入文档详情，可以进行“下载文档”和“浏览文档”，查看文档的基本信息。</w:t>
      </w:r>
    </w:p>
    <w:p w14:paraId="7C54A6AD">
      <w:pPr>
        <w:snapToGrid/>
        <w:spacing w:before="0" w:after="0" w:line="240" w:lineRule="auto"/>
        <w:ind w:firstLine="420" w:firstLineChars="200"/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03120" cy="4043680"/>
            <wp:effectExtent l="0" t="0" r="11430" b="13970"/>
            <wp:docPr id="17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" descr="descript"/>
                    <pic:cNvPicPr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404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B234C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4.5.2.文档搜索</w:t>
      </w:r>
    </w:p>
    <w:p w14:paraId="32D5FC8B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如需查找文档，可在上方搜索框内输入文档名称、关键字信息点击放大镜图标，进行文档搜索。</w:t>
      </w:r>
    </w:p>
    <w:p w14:paraId="5646237B">
      <w:pPr>
        <w:snapToGrid/>
        <w:spacing w:before="0" w:after="0" w:line="240" w:lineRule="auto"/>
        <w:ind w:firstLine="420" w:firstLineChars="200"/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7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" descr="descript"/>
                    <pic:cNvPicPr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C0E5B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4.5.3.文档筛选</w:t>
      </w:r>
    </w:p>
    <w:p w14:paraId="3E4FAFBF">
      <w:pPr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ab/>
      </w:r>
      <w:r>
        <w:rPr>
          <w:rFonts w:hint="eastAsia" w:ascii="Times New Roman" w:hAnsi="Times New Roman" w:eastAsiaTheme="minorEastAsia" w:cstheme="minorEastAsia"/>
          <w:sz w:val="21"/>
          <w:szCs w:val="32"/>
        </w:rPr>
        <w:t>在我的文档页面中，点击筛选。</w:t>
      </w:r>
    </w:p>
    <w:p w14:paraId="12160170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7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" descr="descript"/>
                    <pic:cNvPicPr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1F15D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打开筛选页面，按需选择签署日期点击“查询”得出筛选结果。</w:t>
      </w:r>
    </w:p>
    <w:p w14:paraId="09D56829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56130" cy="4054475"/>
            <wp:effectExtent l="0" t="0" r="1270" b="3175"/>
            <wp:docPr id="17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" descr="descript"/>
                    <pic:cNvPicPr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613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9AB9C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4.5.4.文档下载</w:t>
      </w:r>
    </w:p>
    <w:p w14:paraId="1D095ACA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在我的文档页面中，在文档尾端勾选单个文件或多个文件后出现“下载文档”选项。</w:t>
      </w:r>
    </w:p>
    <w:p w14:paraId="0AECA611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17395" cy="4007485"/>
            <wp:effectExtent l="0" t="0" r="1905" b="12065"/>
            <wp:docPr id="18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picture" descr="descript"/>
                    <pic:cNvPicPr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7395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B93DF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点击“下载文档”后出现提示，选择加载文件后进行下载。</w:t>
      </w:r>
    </w:p>
    <w:p w14:paraId="5854A69B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8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" descr="descript"/>
                    <pic:cNvPicPr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864EC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4.5.5.文档删除</w:t>
      </w:r>
    </w:p>
    <w:p w14:paraId="059478B2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在我的文档页面中，在文档尾端勾选单个文件或多个文件后出现“删除”选项。可按需点击“删除”选项进行相应文档删除。</w:t>
      </w:r>
    </w:p>
    <w:p w14:paraId="2BE6F8AA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8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" descr="descript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E6DD8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76" w:name="_Toc180594170"/>
      <w:bookmarkStart w:id="77" w:name="_Toc180597325"/>
      <w:bookmarkStart w:id="78" w:name="_Toc19763"/>
      <w:bookmarkStart w:id="79" w:name="_Toc180592656"/>
      <w:r>
        <w:rPr>
          <w:rFonts w:hint="eastAsia" w:ascii="Times New Roman" w:hAnsi="Times New Roman" w:eastAsiaTheme="minorEastAsia" w:cstheme="minorEastAsia"/>
          <w:sz w:val="21"/>
        </w:rPr>
        <w:t>4.6.业务文档</w:t>
      </w:r>
      <w:bookmarkEnd w:id="76"/>
      <w:bookmarkEnd w:id="77"/>
      <w:bookmarkEnd w:id="78"/>
      <w:bookmarkEnd w:id="79"/>
    </w:p>
    <w:p w14:paraId="2E28DA60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在我的文档页面中，选择当前界面的“业务文档”选项，可以查看文档详情，能够使用搜索、筛选、下载和删除等功能操作。</w:t>
      </w:r>
    </w:p>
    <w:p w14:paraId="704E65B8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9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" descr="descript"/>
                    <pic:cNvPicPr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143AD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4.6.1.文档详情</w:t>
      </w:r>
    </w:p>
    <w:p w14:paraId="67ADF2D3">
      <w:pPr>
        <w:snapToGrid/>
        <w:spacing w:before="0" w:after="0" w:line="320" w:lineRule="exact"/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点击文档标题进入文档详情，可以进行“下载文档”和“浏览文档”，查看文档的基本信息。</w:t>
      </w:r>
    </w:p>
    <w:p w14:paraId="17498496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98345" cy="3921125"/>
            <wp:effectExtent l="0" t="0" r="1905" b="3175"/>
            <wp:docPr id="19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" descr="descript"/>
                    <pic:cNvPicPr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8345" cy="392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03299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4.6.2.文档搜索</w:t>
      </w:r>
    </w:p>
    <w:p w14:paraId="3D521C0E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如需查找文档，可在上方搜索框内输入文档名称、关键字信息点击放大镜图标，进行文档搜索。</w:t>
      </w:r>
    </w:p>
    <w:p w14:paraId="120B2453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884680" cy="3693795"/>
            <wp:effectExtent l="0" t="0" r="1270" b="1905"/>
            <wp:docPr id="19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" descr="descript"/>
                    <pic:cNvPicPr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369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D3275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4.6.3.文档筛选</w:t>
      </w:r>
    </w:p>
    <w:p w14:paraId="6E059615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业务文档页面中，点击筛选。点击“来源”指示可以挑选筛选任意一个平台文档，目前支持广西统一电子印章管理平台、企业开办“一窗通”平台、桂惠农、一网通办、广西港口危险货物安监、广西不动产APP、广西城市供水供气服务综合管理平台。</w:t>
      </w:r>
    </w:p>
    <w:p w14:paraId="675B8CD3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114300" distR="114300">
            <wp:extent cx="1823085" cy="3948430"/>
            <wp:effectExtent l="0" t="0" r="5715" b="13970"/>
            <wp:docPr id="54" name="图片 54" descr="b58607744e1f26d212e69fa8ce4fc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b58607744e1f26d212e69fa8ce4fc4a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823085" cy="394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67BC1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打开筛选页面，按需选择签署日期、签署状态、事项类型，点击“查询”得出筛选结果。</w:t>
      </w:r>
    </w:p>
    <w:p w14:paraId="4B3673AE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20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" descr="descript"/>
                    <pic:cNvPicPr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20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" descr="descript"/>
                    <pic:cNvPicPr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0A884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4.6.4.文档下载</w:t>
      </w:r>
    </w:p>
    <w:p w14:paraId="4B4D7C4F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在业务文档页面中，在文档尾端勾选单个文件或多个文件后出现“下载</w:t>
      </w:r>
      <w:r>
        <w:rPr>
          <w:rFonts w:hint="eastAsia" w:ascii="Times New Roman" w:hAnsi="Times New Roman" w:eastAsiaTheme="minorEastAsia" w:cstheme="minorEastAsia"/>
          <w:sz w:val="21"/>
          <w:szCs w:val="32"/>
          <w:highlight w:val="yellow"/>
        </w:rPr>
        <w:t>文档”选项。</w:t>
      </w:r>
    </w:p>
    <w:p w14:paraId="76A6D0EB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20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" descr="descript"/>
                    <pic:cNvPicPr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9BFA1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4.6.5.文档删除</w:t>
      </w:r>
    </w:p>
    <w:p w14:paraId="232971DC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在业务文档页面中，在文档尾端勾选单个文件或多个文件后出现“删除”选项。可按需点击“删除”选项进行相应文档删除。</w:t>
      </w:r>
    </w:p>
    <w:p w14:paraId="0801CDD5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875790" cy="3874135"/>
            <wp:effectExtent l="0" t="0" r="10160" b="12065"/>
            <wp:docPr id="21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" descr="descript"/>
                    <pic:cNvPicPr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5790" cy="387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20DBD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80" w:name="_Toc180588040"/>
      <w:bookmarkStart w:id="81" w:name="_Toc180594171"/>
      <w:bookmarkStart w:id="82" w:name="_Toc25116"/>
      <w:bookmarkStart w:id="83" w:name="_Toc180592657"/>
      <w:bookmarkStart w:id="84" w:name="_Toc180597326"/>
      <w:r>
        <w:rPr>
          <w:rFonts w:hint="eastAsia" w:ascii="Times New Roman" w:hAnsi="Times New Roman" w:eastAsiaTheme="minorEastAsia" w:cstheme="minorEastAsia"/>
          <w:sz w:val="21"/>
        </w:rPr>
        <w:t>4.6.授权管理</w:t>
      </w:r>
      <w:bookmarkEnd w:id="80"/>
      <w:bookmarkEnd w:id="81"/>
      <w:bookmarkEnd w:id="82"/>
      <w:bookmarkEnd w:id="83"/>
      <w:bookmarkEnd w:id="84"/>
    </w:p>
    <w:p w14:paraId="2915EFB1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bookmarkStart w:id="85" w:name="_Toc180592658"/>
      <w:bookmarkStart w:id="86" w:name="_Toc180597327"/>
      <w:bookmarkStart w:id="87" w:name="_Toc180594172"/>
      <w:r>
        <w:rPr>
          <w:rFonts w:hint="eastAsia" w:ascii="Times New Roman" w:hAnsi="Times New Roman" w:eastAsiaTheme="minorEastAsia" w:cstheme="minorEastAsia"/>
          <w:sz w:val="21"/>
          <w:szCs w:val="32"/>
        </w:rPr>
        <w:t>4.6.1.管理员</w:t>
      </w:r>
      <w:bookmarkEnd w:id="85"/>
      <w:bookmarkEnd w:id="86"/>
      <w:bookmarkEnd w:id="87"/>
    </w:p>
    <w:p w14:paraId="49991F95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在授权管理“管理员”页面，点击“新增”选项，添加一个管理员。</w:t>
      </w:r>
    </w:p>
    <w:p w14:paraId="125D7F82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98980" cy="3769995"/>
            <wp:effectExtent l="0" t="0" r="1270" b="1905"/>
            <wp:docPr id="21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" descr="descript"/>
                    <pic:cNvPicPr/>
                  </pic:nvPicPr>
                  <pic:blipFill>
                    <a:blip r:embed="rId97"/>
                    <a:srcRect b="2308"/>
                    <a:stretch>
                      <a:fillRect/>
                    </a:stretch>
                  </pic:blipFill>
                  <pic:spPr>
                    <a:xfrm>
                      <a:off x="0" y="0"/>
                      <a:ext cx="1998980" cy="376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152AE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新增管理员页面，需要管理员用户在平台至少登录过一次才能够被授权。填写正确完整的姓名、身份证号码、手机号码和部门信息。</w:t>
      </w:r>
    </w:p>
    <w:p w14:paraId="6FFD9661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21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" descr="descript"/>
                    <pic:cNvPicPr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EF7C7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填写完成提交后会在授权范围显示该企业所有印章，可以给管理员授权所有印章或单个印章，选择完成点击“提交”。完成意愿验证后则成功添加管理员。</w:t>
      </w:r>
    </w:p>
    <w:p w14:paraId="17F486E8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22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" descr="descript"/>
                    <pic:cNvPicPr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22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" descr="descript"/>
                    <pic:cNvPicPr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81E44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bookmarkStart w:id="88" w:name="_Toc180594173"/>
      <w:bookmarkStart w:id="89" w:name="_Toc180597328"/>
      <w:bookmarkStart w:id="90" w:name="_Toc180592659"/>
      <w:r>
        <w:rPr>
          <w:rFonts w:hint="eastAsia" w:ascii="Times New Roman" w:hAnsi="Times New Roman" w:eastAsiaTheme="minorEastAsia" w:cstheme="minorEastAsia"/>
          <w:sz w:val="21"/>
          <w:szCs w:val="32"/>
        </w:rPr>
        <w:t>4.6.2.被授权人</w:t>
      </w:r>
      <w:bookmarkEnd w:id="88"/>
      <w:bookmarkEnd w:id="89"/>
      <w:bookmarkEnd w:id="90"/>
    </w:p>
    <w:p w14:paraId="55DDE214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在授权管理“被授权人”页面，点击“新增”选项，添加一个被授权人。</w:t>
      </w:r>
    </w:p>
    <w:p w14:paraId="3C370F21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22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" descr="descript"/>
                    <pic:cNvPicPr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</w:t>
      </w:r>
    </w:p>
    <w:p w14:paraId="274C341D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新增被授权人页面，需要被授权人用户在平台至少登录过一次才能够被授权。填写正确完整的姓名、身份证号码、手机号码和部门信息。</w:t>
      </w:r>
    </w:p>
    <w:p w14:paraId="31780F2F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23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" descr="descript"/>
                    <pic:cNvPicPr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</w:t>
      </w:r>
    </w:p>
    <w:p w14:paraId="65EB3EF6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填写完成提交后会在授权范围显示该企业所有印章，可以给管理员授权所有印章或单个印章，选择授权时间、授权次数后点击“提交”。完成意愿验证后则成功添加被授权人。</w:t>
      </w:r>
    </w:p>
    <w:p w14:paraId="0CDB48C0">
      <w:pPr>
        <w:jc w:val="center"/>
        <w:rPr>
          <w:rFonts w:ascii="Times New Roman" w:hAnsi="Times New Roman" w:eastAsiaTheme="minorEastAsia" w:cstheme="minorEastAsia"/>
          <w:sz w:val="21"/>
        </w:rPr>
      </w:pPr>
    </w:p>
    <w:p w14:paraId="53829802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780155"/>
            <wp:effectExtent l="0" t="0" r="1270" b="10795"/>
            <wp:docPr id="23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" descr="descript"/>
                    <pic:cNvPicPr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E6FA6">
      <w:pPr>
        <w:pStyle w:val="2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bookmarkStart w:id="91" w:name="_Toc19470"/>
      <w:r>
        <w:rPr>
          <w:rFonts w:hint="eastAsia" w:ascii="Times New Roman" w:hAnsi="Times New Roman" w:eastAsiaTheme="minorEastAsia" w:cstheme="minorEastAsia"/>
          <w:sz w:val="21"/>
          <w:szCs w:val="32"/>
        </w:rPr>
        <w:t>5.个人用户</w:t>
      </w:r>
      <w:bookmarkEnd w:id="91"/>
    </w:p>
    <w:p w14:paraId="48DE14DC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92" w:name="_Toc180592660"/>
      <w:bookmarkStart w:id="93" w:name="_Toc180594174"/>
      <w:bookmarkStart w:id="94" w:name="_Toc180597329"/>
      <w:bookmarkStart w:id="95" w:name="_Toc180588043"/>
      <w:bookmarkStart w:id="96" w:name="_Toc15459"/>
      <w:r>
        <w:rPr>
          <w:rFonts w:hint="eastAsia" w:ascii="Times New Roman" w:hAnsi="Times New Roman" w:eastAsiaTheme="minorEastAsia" w:cstheme="minorEastAsia"/>
          <w:sz w:val="21"/>
        </w:rPr>
        <w:t>5.1.</w:t>
      </w:r>
      <w:bookmarkEnd w:id="92"/>
      <w:bookmarkEnd w:id="93"/>
      <w:bookmarkEnd w:id="94"/>
      <w:bookmarkEnd w:id="95"/>
      <w:bookmarkStart w:id="97" w:name="_Toc180592661"/>
      <w:bookmarkStart w:id="98" w:name="_Toc180594175"/>
      <w:bookmarkStart w:id="99" w:name="_Toc180597330"/>
      <w:r>
        <w:rPr>
          <w:rFonts w:hint="eastAsia" w:ascii="Times New Roman" w:hAnsi="Times New Roman" w:eastAsiaTheme="minorEastAsia" w:cstheme="minorEastAsia"/>
          <w:sz w:val="21"/>
        </w:rPr>
        <w:t>申领</w:t>
      </w:r>
      <w:r>
        <w:rPr>
          <w:rFonts w:hint="eastAsia" w:ascii="Times New Roman" w:hAnsi="Times New Roman" w:eastAsiaTheme="minorEastAsia" w:cstheme="minorEastAsia"/>
          <w:sz w:val="21"/>
          <w:highlight w:val="yellow"/>
        </w:rPr>
        <w:t>印章</w:t>
      </w:r>
      <w:bookmarkEnd w:id="96"/>
      <w:bookmarkEnd w:id="97"/>
      <w:bookmarkEnd w:id="98"/>
      <w:bookmarkEnd w:id="99"/>
    </w:p>
    <w:p w14:paraId="0AD328CC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在首页中寻找到申领印章功能模块。左上角的“申领印章”可以一键领取多枚印章或挑选指定印章申领。</w:t>
      </w:r>
    </w:p>
    <w:p w14:paraId="61D0CAA9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857375" cy="3713480"/>
            <wp:effectExtent l="0" t="0" r="9525" b="1270"/>
            <wp:docPr id="24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" descr="descript"/>
                    <pic:cNvPicPr/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BAA36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进入申领印章模块功能后，在页面能看到个人方章、个人手绘章可以申领。如需申领个人方章直接点右侧蓝色选项，在“字体”选项中可以挑选一个自己适用的印章字体。</w:t>
      </w:r>
    </w:p>
    <w:p w14:paraId="4EBD93E9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22780" cy="3733165"/>
            <wp:effectExtent l="0" t="0" r="1270" b="635"/>
            <wp:docPr id="25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" descr="descript"/>
                    <pic:cNvPicPr/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2780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0379F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领取手绘则在“个人手绘章”右侧点击选项，在红色标记点中点击进入手绘页面。</w:t>
      </w:r>
    </w:p>
    <w:p w14:paraId="09C2B0C6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41220" cy="4064635"/>
            <wp:effectExtent l="0" t="0" r="11430" b="12065"/>
            <wp:docPr id="25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" descr="descript"/>
                    <pic:cNvPicPr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1220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43F86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在此页面签上属于自己的手绘章，手绘完成后点击“确定”上传。</w:t>
      </w:r>
    </w:p>
    <w:p w14:paraId="7705B5DE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0270" cy="4319905"/>
            <wp:effectExtent l="0" t="0" r="11430" b="4445"/>
            <wp:docPr id="25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" descr="descript"/>
                    <pic:cNvPicPr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EFCB6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个人方章与个人手绘章确定后，点击页面“下一步”进行选择用章核验方式。</w:t>
      </w:r>
    </w:p>
    <w:p w14:paraId="0CD19DB9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26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" descr="descript"/>
                    <pic:cNvPicPr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C803F">
      <w:pPr>
        <w:numPr>
          <w:ilvl w:val="0"/>
          <w:numId w:val="4"/>
        </w:numPr>
        <w:spacing w:line="320" w:lineRule="exact"/>
        <w:ind w:leftChars="193" w:firstLine="0"/>
        <w:rPr>
          <w:rFonts w:ascii="Times New Roman" w:hAnsi="Times New Roman" w:eastAsiaTheme="minorEastAsia" w:cstheme="minorEastAsia"/>
          <w:b/>
          <w:bCs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bCs/>
          <w:sz w:val="21"/>
          <w:szCs w:val="32"/>
        </w:rPr>
        <w:t>密码核验</w:t>
      </w:r>
    </w:p>
    <w:p w14:paraId="6EF0DA02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在“密码”选项框中，输入所需6位数以上密码，输入后在“确认密码”选项框中重复输入一次“密码”，如密码一致则能点击“下一步”。密码不一致则提示“核验密码不一致！”。</w:t>
      </w:r>
    </w:p>
    <w:p w14:paraId="28E878DD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22145" cy="3902710"/>
            <wp:effectExtent l="0" t="0" r="1905" b="2540"/>
            <wp:docPr id="26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" descr="descript"/>
                    <pic:cNvPicPr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2145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16CC1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在上传材料页面上传材料后，完成意愿验证后</w:t>
      </w: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等待数字证书申请业务短信</w:t>
      </w:r>
      <w:r>
        <w:rPr>
          <w:rFonts w:hint="eastAsia" w:ascii="Times New Roman" w:hAnsi="Times New Roman" w:eastAsiaTheme="minorEastAsia" w:cstheme="minorEastAsia"/>
          <w:sz w:val="21"/>
          <w:szCs w:val="32"/>
        </w:rPr>
        <w:t>。</w:t>
      </w:r>
    </w:p>
    <w:p w14:paraId="0F662A58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26920" cy="4035425"/>
            <wp:effectExtent l="0" t="0" r="11430" b="3175"/>
            <wp:docPr id="26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" descr="descript"/>
                    <pic:cNvPicPr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403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319C1">
      <w:pPr>
        <w:numPr>
          <w:ilvl w:val="0"/>
          <w:numId w:val="4"/>
        </w:numPr>
        <w:spacing w:line="320" w:lineRule="exact"/>
        <w:ind w:leftChars="193" w:firstLine="0"/>
        <w:rPr>
          <w:rFonts w:ascii="Times New Roman" w:hAnsi="Times New Roman" w:eastAsiaTheme="minorEastAsia" w:cstheme="minorEastAsia"/>
          <w:b/>
          <w:bCs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bCs/>
          <w:sz w:val="21"/>
          <w:szCs w:val="32"/>
        </w:rPr>
        <w:t>短信核验</w:t>
      </w:r>
    </w:p>
    <w:p w14:paraId="23AFEC43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选择“短信核验”后直接点击“下一步”。</w:t>
      </w:r>
    </w:p>
    <w:p w14:paraId="2F079671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t xml:space="preserve">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22170" cy="4196080"/>
            <wp:effectExtent l="0" t="0" r="11430" b="13970"/>
            <wp:docPr id="26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" descr="descript"/>
                    <pic:cNvPicPr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2170" cy="419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32732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在上传材料页面上传材料后，完成意愿验证后</w:t>
      </w: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等待数字证书申请业务短信</w:t>
      </w:r>
      <w:r>
        <w:rPr>
          <w:rFonts w:hint="eastAsia" w:ascii="Times New Roman" w:hAnsi="Times New Roman" w:eastAsiaTheme="minorEastAsia" w:cstheme="minorEastAsia"/>
          <w:sz w:val="21"/>
          <w:szCs w:val="32"/>
        </w:rPr>
        <w:t>。</w:t>
      </w:r>
    </w:p>
    <w:p w14:paraId="4CA38134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47570" cy="4060190"/>
            <wp:effectExtent l="0" t="0" r="5080" b="16510"/>
            <wp:docPr id="27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" descr="descript"/>
                    <pic:cNvPicPr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7570" cy="406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09224">
      <w:pPr>
        <w:numPr>
          <w:ilvl w:val="0"/>
          <w:numId w:val="4"/>
        </w:numPr>
        <w:spacing w:line="320" w:lineRule="exact"/>
        <w:ind w:leftChars="193" w:firstLine="0"/>
        <w:rPr>
          <w:rFonts w:ascii="Times New Roman" w:hAnsi="Times New Roman" w:eastAsiaTheme="minorEastAsia" w:cstheme="minorEastAsia"/>
          <w:b/>
          <w:bCs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bCs/>
          <w:sz w:val="21"/>
          <w:szCs w:val="32"/>
        </w:rPr>
        <w:t>人脸核验</w:t>
      </w:r>
    </w:p>
    <w:p w14:paraId="26133849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选择“人脸核验”直接点击“下一步”。</w:t>
      </w:r>
    </w:p>
    <w:p w14:paraId="4A630DC1">
      <w:pPr>
        <w:ind w:firstLine="420" w:firstLineChars="200"/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30425" cy="4168140"/>
            <wp:effectExtent l="0" t="0" r="3175" b="3810"/>
            <wp:docPr id="8590307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030732" name="图片 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0425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378A8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在上传材料页面上传材料后，完成意愿验证后</w:t>
      </w: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等待数字证书申请业务短信</w:t>
      </w:r>
      <w:r>
        <w:rPr>
          <w:rFonts w:hint="eastAsia" w:ascii="Times New Roman" w:hAnsi="Times New Roman" w:eastAsiaTheme="minorEastAsia" w:cstheme="minorEastAsia"/>
          <w:sz w:val="21"/>
          <w:szCs w:val="32"/>
        </w:rPr>
        <w:t>。</w:t>
      </w:r>
    </w:p>
    <w:p w14:paraId="6708B32C">
      <w:pPr>
        <w:ind w:firstLine="420" w:firstLineChars="200"/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0270" cy="4319905"/>
            <wp:effectExtent l="0" t="0" r="11430" b="4445"/>
            <wp:docPr id="27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" descr="descript"/>
                    <pic:cNvPicPr/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E9FA3">
      <w:pPr>
        <w:ind w:firstLine="420" w:firstLineChars="200"/>
        <w:jc w:val="center"/>
        <w:rPr>
          <w:rFonts w:ascii="Times New Roman" w:hAnsi="Times New Roman" w:eastAsiaTheme="minorEastAsia" w:cstheme="minorEastAsia"/>
          <w:sz w:val="21"/>
        </w:rPr>
      </w:pPr>
    </w:p>
    <w:p w14:paraId="38CF0556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收到数字证书申请业务短信后</w:t>
      </w:r>
      <w:r>
        <w:rPr>
          <w:rFonts w:hint="eastAsia" w:ascii="Times New Roman" w:hAnsi="Times New Roman" w:eastAsiaTheme="minorEastAsia" w:cstheme="minorEastAsia"/>
          <w:sz w:val="21"/>
          <w:szCs w:val="32"/>
        </w:rPr>
        <w:t>点击短信链接。</w:t>
      </w:r>
      <w:r>
        <w:rPr>
          <w:rFonts w:hint="eastAsia" w:ascii="Times New Roman" w:hAnsi="Times New Roman" w:eastAsiaTheme="minorEastAsia" w:cstheme="minorEastAsia"/>
          <w:sz w:val="21"/>
          <w:szCs w:val="32"/>
        </w:rPr>
        <w:br w:type="textWrapping"/>
      </w:r>
    </w:p>
    <w:p w14:paraId="790C74E7">
      <w:pPr>
        <w:jc w:val="center"/>
        <w:rPr>
          <w:rFonts w:ascii="Times New Roman" w:hAnsi="Times New Roman" w:eastAsiaTheme="minorEastAsia" w:cstheme="minorEastAsia"/>
          <w:color w:val="000000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774315" cy="2096135"/>
            <wp:effectExtent l="0" t="0" r="0" b="0"/>
            <wp:docPr id="28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" descr="descript"/>
                    <pic:cNvPicPr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4857" cy="2096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DB8C0">
      <w:pPr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br w:type="page"/>
      </w:r>
    </w:p>
    <w:p w14:paraId="53D5A140">
      <w:pPr>
        <w:jc w:val="center"/>
        <w:rPr>
          <w:rFonts w:ascii="Times New Roman" w:hAnsi="Times New Roman" w:eastAsiaTheme="minorEastAsia" w:cstheme="minorEastAsia"/>
          <w:sz w:val="21"/>
        </w:rPr>
      </w:pPr>
    </w:p>
    <w:p w14:paraId="4597E5B2">
      <w:pPr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点击前往签署。</w:t>
      </w:r>
    </w:p>
    <w:p w14:paraId="6F53C882">
      <w:pPr>
        <w:jc w:val="center"/>
        <w:rPr>
          <w:rFonts w:ascii="Times New Roman" w:hAnsi="Times New Roman" w:eastAsiaTheme="minorEastAsia" w:cstheme="minorEastAsia"/>
          <w:color w:val="000000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08505" cy="4074160"/>
            <wp:effectExtent l="0" t="0" r="10795" b="2540"/>
            <wp:docPr id="28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" descr="descript"/>
                    <pic:cNvPicPr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0242D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预览签署文件信息无误后，点击“下一步”。</w:t>
      </w:r>
    </w:p>
    <w:p w14:paraId="43B8C36A">
      <w:pPr>
        <w:jc w:val="center"/>
        <w:rPr>
          <w:rFonts w:ascii="Times New Roman" w:hAnsi="Times New Roman" w:eastAsiaTheme="minorEastAsia" w:cstheme="minorEastAsia"/>
          <w:color w:val="000000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11375" cy="4165600"/>
            <wp:effectExtent l="0" t="0" r="3175" b="6350"/>
            <wp:docPr id="28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" descr="descript"/>
                    <pic:cNvPicPr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11375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D9718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完成人脸识别认证。</w:t>
      </w:r>
    </w:p>
    <w:p w14:paraId="4A0A488A">
      <w:pPr>
        <w:jc w:val="center"/>
        <w:rPr>
          <w:rFonts w:ascii="Times New Roman" w:hAnsi="Times New Roman" w:eastAsiaTheme="minorEastAsia" w:cstheme="minorEastAsia"/>
          <w:color w:val="000000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30425" cy="4196080"/>
            <wp:effectExtent l="0" t="0" r="3175" b="13970"/>
            <wp:docPr id="29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" descr="descript"/>
                    <pic:cNvPicPr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0425" cy="419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74545" cy="4149090"/>
            <wp:effectExtent l="0" t="0" r="1905" b="3810"/>
            <wp:docPr id="29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" descr="descript"/>
                    <pic:cNvPicPr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4545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DA14A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完成人脸认证，点击“完成身份认证”。</w:t>
      </w:r>
    </w:p>
    <w:p w14:paraId="5F714E7A">
      <w:pPr>
        <w:jc w:val="center"/>
        <w:rPr>
          <w:rFonts w:ascii="Times New Roman" w:hAnsi="Times New Roman" w:eastAsiaTheme="minorEastAsia" w:cstheme="minorEastAsia"/>
          <w:color w:val="000000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0270" cy="4319905"/>
            <wp:effectExtent l="0" t="0" r="11430" b="4445"/>
            <wp:docPr id="29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" descr="descript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C79CF">
      <w:pPr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在签名区进行签字任务，点击“确认”完成数字证书申请业务。</w:t>
      </w:r>
    </w:p>
    <w:p w14:paraId="5D39CBB8">
      <w:pPr>
        <w:jc w:val="center"/>
        <w:rPr>
          <w:rFonts w:ascii="Times New Roman" w:hAnsi="Times New Roman" w:eastAsiaTheme="minorEastAsia" w:cstheme="minorEastAsia"/>
          <w:color w:val="000000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29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" descr="descript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30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" descr="descript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943AA">
      <w:pPr>
        <w:ind w:firstLine="422" w:firstLineChars="200"/>
        <w:rPr>
          <w:rFonts w:ascii="Times New Roman" w:hAnsi="Times New Roman" w:eastAsiaTheme="minorEastAsia" w:cstheme="minorEastAsia"/>
          <w:b/>
          <w:bCs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b/>
          <w:bCs/>
          <w:color w:val="000000"/>
          <w:sz w:val="21"/>
          <w:szCs w:val="32"/>
        </w:rPr>
        <w:t>全部完成后等待印章成功申领提示。</w:t>
      </w:r>
    </w:p>
    <w:p w14:paraId="4EB580DC">
      <w:pPr>
        <w:spacing w:line="240" w:lineRule="auto"/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 xml:space="preserve">       </w:t>
      </w: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drawing>
          <wp:inline distT="0" distB="0" distL="114300" distR="114300">
            <wp:extent cx="1979930" cy="4285615"/>
            <wp:effectExtent l="0" t="0" r="1270" b="635"/>
            <wp:docPr id="30" name="图片 30" descr="微信图片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微信图片_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 xml:space="preserve">          </w:t>
      </w:r>
      <w:r>
        <w:rPr>
          <w:rFonts w:ascii="Times New Roman" w:hAnsi="Times New Roman" w:eastAsiaTheme="minorEastAsia" w:cstheme="minorEastAsia"/>
          <w:color w:val="000000"/>
          <w:sz w:val="21"/>
          <w:szCs w:val="32"/>
        </w:rPr>
        <w:drawing>
          <wp:inline distT="0" distB="0" distL="114300" distR="114300">
            <wp:extent cx="1979930" cy="4284345"/>
            <wp:effectExtent l="0" t="0" r="1270" b="1905"/>
            <wp:docPr id="31" name="图片 31" descr="微信图片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微信图片_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D694A">
      <w:pPr>
        <w:ind w:firstLine="422" w:firstLineChars="200"/>
        <w:rPr>
          <w:rFonts w:ascii="Times New Roman" w:hAnsi="Times New Roman" w:eastAsiaTheme="minorEastAsia" w:cstheme="minorEastAsia"/>
          <w:b/>
          <w:bCs/>
          <w:color w:val="000000"/>
          <w:sz w:val="21"/>
          <w:szCs w:val="32"/>
        </w:rPr>
      </w:pPr>
    </w:p>
    <w:p w14:paraId="175D0EE8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100" w:name="_Toc180597331"/>
      <w:bookmarkStart w:id="101" w:name="_Toc180594176"/>
      <w:bookmarkStart w:id="102" w:name="_Toc180592662"/>
      <w:bookmarkStart w:id="103" w:name="_Toc10323"/>
      <w:bookmarkStart w:id="104" w:name="_Toc180588045"/>
      <w:r>
        <w:rPr>
          <w:rFonts w:hint="eastAsia" w:ascii="Times New Roman" w:hAnsi="Times New Roman" w:eastAsiaTheme="minorEastAsia" w:cstheme="minorEastAsia"/>
          <w:sz w:val="21"/>
        </w:rPr>
        <w:t>5.2.印章详情</w:t>
      </w:r>
      <w:bookmarkEnd w:id="100"/>
      <w:bookmarkEnd w:id="101"/>
      <w:bookmarkEnd w:id="102"/>
      <w:bookmarkEnd w:id="103"/>
      <w:bookmarkEnd w:id="104"/>
    </w:p>
    <w:p w14:paraId="681197A5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在平台首页中，点击任意一个印章底部的印章信息，即可跳转印章详情。</w:t>
      </w:r>
    </w:p>
    <w:p w14:paraId="05F38C15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78275"/>
            <wp:effectExtent l="0" t="0" r="1270" b="3175"/>
            <wp:docPr id="30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" descr="descript"/>
                    <pic:cNvPicPr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7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08505" cy="3988435"/>
            <wp:effectExtent l="0" t="0" r="10795" b="12065"/>
            <wp:docPr id="30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" descr="descript"/>
                    <pic:cNvPicPr/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8505" cy="398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1ADC2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bookmarkStart w:id="105" w:name="_Toc180597332"/>
      <w:bookmarkStart w:id="106" w:name="_Toc180594177"/>
      <w:bookmarkStart w:id="107" w:name="_Toc180592663"/>
      <w:r>
        <w:rPr>
          <w:rFonts w:hint="eastAsia" w:ascii="Times New Roman" w:hAnsi="Times New Roman" w:eastAsiaTheme="minorEastAsia" w:cstheme="minorEastAsia"/>
          <w:sz w:val="21"/>
          <w:szCs w:val="32"/>
        </w:rPr>
        <w:t>5.2.1.变更</w:t>
      </w:r>
      <w:bookmarkEnd w:id="105"/>
      <w:bookmarkEnd w:id="106"/>
      <w:bookmarkEnd w:id="107"/>
    </w:p>
    <w:p w14:paraId="3783EB28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在印章详情页面选择“变更”选项，进入变更印模后可在“字体”中变更字体，印章效果也会变更。</w:t>
      </w:r>
    </w:p>
    <w:p w14:paraId="5AE124C9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710940"/>
            <wp:effectExtent l="0" t="0" r="0" b="0"/>
            <wp:docPr id="31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" descr="descript"/>
                    <pic:cNvPicPr/>
                  </pic:nvPicPr>
                  <pic:blipFill>
                    <a:blip r:embed="rId116"/>
                    <a:srcRect b="25462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D2943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bookmarkStart w:id="108" w:name="_Toc180592664"/>
      <w:bookmarkStart w:id="109" w:name="_Toc180594178"/>
      <w:bookmarkStart w:id="110" w:name="_Toc180597333"/>
      <w:r>
        <w:rPr>
          <w:rFonts w:hint="eastAsia" w:ascii="Times New Roman" w:hAnsi="Times New Roman" w:eastAsiaTheme="minorEastAsia" w:cstheme="minorEastAsia"/>
          <w:sz w:val="21"/>
          <w:szCs w:val="32"/>
        </w:rPr>
        <w:t>5.2.2.续期</w:t>
      </w:r>
      <w:bookmarkEnd w:id="108"/>
      <w:bookmarkEnd w:id="109"/>
      <w:bookmarkEnd w:id="110"/>
    </w:p>
    <w:p w14:paraId="4D349494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在印章详情页面点击“续期”选项，完成意愿验证操作后，印章续期成功。（印章在有效期内不能续期，应在临近失效期十天内进行续期）。</w:t>
      </w:r>
    </w:p>
    <w:p w14:paraId="7534D62B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829435" cy="3959860"/>
            <wp:effectExtent l="0" t="0" r="18415" b="2540"/>
            <wp:docPr id="99598346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983465" name="图片 2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943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918C0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bookmarkStart w:id="111" w:name="_Toc180588048"/>
      <w:bookmarkStart w:id="112" w:name="_Toc180597334"/>
      <w:bookmarkStart w:id="113" w:name="_Toc180592665"/>
      <w:bookmarkStart w:id="114" w:name="_Toc180594179"/>
      <w:r>
        <w:rPr>
          <w:rFonts w:hint="eastAsia" w:ascii="Times New Roman" w:hAnsi="Times New Roman" w:eastAsiaTheme="minorEastAsia" w:cstheme="minorEastAsia"/>
          <w:sz w:val="21"/>
          <w:szCs w:val="32"/>
        </w:rPr>
        <w:t>5.2.3.停用</w:t>
      </w:r>
      <w:bookmarkEnd w:id="111"/>
      <w:r>
        <w:rPr>
          <w:rFonts w:hint="eastAsia" w:ascii="Times New Roman" w:hAnsi="Times New Roman" w:eastAsiaTheme="minorEastAsia" w:cstheme="minorEastAsia"/>
          <w:sz w:val="21"/>
          <w:szCs w:val="32"/>
        </w:rPr>
        <w:t>/启用</w:t>
      </w:r>
      <w:bookmarkEnd w:id="112"/>
      <w:bookmarkEnd w:id="113"/>
      <w:bookmarkEnd w:id="114"/>
    </w:p>
    <w:p w14:paraId="03072B3C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在印章详情页面点击“停用”选项，完成意愿验证操作后，印章停用成功。</w:t>
      </w:r>
    </w:p>
    <w:p w14:paraId="45125A17">
      <w:pPr>
        <w:ind w:firstLine="420" w:firstLineChars="200"/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0270" cy="3790315"/>
            <wp:effectExtent l="0" t="0" r="11430" b="635"/>
            <wp:docPr id="7035795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579535" name="图片 1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31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" descr="descript"/>
                    <pic:cNvPicPr/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6EE29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在印章详情页面点击“启用”选项，完成意愿验证操作后，印章启用成功。</w:t>
      </w:r>
    </w:p>
    <w:p w14:paraId="46BB8884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52320" cy="3996055"/>
            <wp:effectExtent l="0" t="0" r="5080" b="4445"/>
            <wp:docPr id="152373290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732908" name="图片 3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2320" cy="399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845310" cy="3996055"/>
            <wp:effectExtent l="0" t="0" r="2540" b="4445"/>
            <wp:docPr id="55477341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773416" name="图片 4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5310" cy="399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0FFE7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bookmarkStart w:id="115" w:name="_Toc180588049"/>
      <w:bookmarkStart w:id="116" w:name="_Toc180597335"/>
      <w:bookmarkStart w:id="117" w:name="_Toc180594180"/>
      <w:bookmarkStart w:id="118" w:name="_Toc180592666"/>
      <w:r>
        <w:rPr>
          <w:rFonts w:hint="eastAsia" w:ascii="Times New Roman" w:hAnsi="Times New Roman" w:eastAsiaTheme="minorEastAsia" w:cstheme="minorEastAsia"/>
          <w:sz w:val="21"/>
          <w:szCs w:val="32"/>
        </w:rPr>
        <w:t>5.2.4.注销</w:t>
      </w:r>
      <w:bookmarkEnd w:id="115"/>
      <w:bookmarkEnd w:id="116"/>
      <w:bookmarkEnd w:id="117"/>
      <w:bookmarkEnd w:id="118"/>
    </w:p>
    <w:p w14:paraId="4116137D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在印章详情页面点击“注销”选项，完成意愿验证后，印章注销成功。</w:t>
      </w:r>
    </w:p>
    <w:p w14:paraId="06F682B2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31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" descr="descript"/>
                    <pic:cNvPicPr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0A9CD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119" w:name="_Toc180594181"/>
      <w:bookmarkStart w:id="120" w:name="_Toc180592667"/>
      <w:bookmarkStart w:id="121" w:name="_Toc180597336"/>
      <w:bookmarkStart w:id="122" w:name="_Toc180588050"/>
      <w:bookmarkStart w:id="123" w:name="_Toc5993"/>
      <w:r>
        <w:rPr>
          <w:rFonts w:hint="eastAsia" w:ascii="Times New Roman" w:hAnsi="Times New Roman" w:eastAsiaTheme="minorEastAsia" w:cstheme="minorEastAsia"/>
          <w:sz w:val="21"/>
        </w:rPr>
        <w:t>5.3.个人签署</w:t>
      </w:r>
      <w:bookmarkEnd w:id="119"/>
      <w:bookmarkEnd w:id="120"/>
      <w:bookmarkEnd w:id="121"/>
      <w:bookmarkEnd w:id="122"/>
      <w:bookmarkEnd w:id="123"/>
    </w:p>
    <w:p w14:paraId="467EEDB9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在平台首页上方找到“签署”功能，点击进入。</w:t>
      </w:r>
    </w:p>
    <w:p w14:paraId="0E729A4B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32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" descr="descript"/>
                    <pic:cNvPicPr/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5D8AE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在发起签署页面点击“上传文件”选项，选择所需签署文件（仅支持PDF，大小限制20M）。上传文件无误后，发起签署。</w:t>
      </w:r>
    </w:p>
    <w:p w14:paraId="58A67635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9160" cy="4121150"/>
            <wp:effectExtent l="0" t="0" r="2540" b="12700"/>
            <wp:docPr id="32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" descr="descript"/>
                    <pic:cNvPicPr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83435" cy="4167505"/>
            <wp:effectExtent l="0" t="0" r="12065" b="4445"/>
            <wp:docPr id="32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picture" descr="descript"/>
                    <pic:cNvPicPr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3435" cy="416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1B7C8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浏览所上传文件内容，在页面的右下方点击“选章”功能选项。</w:t>
      </w:r>
    </w:p>
    <w:p w14:paraId="13C4360C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226945" cy="4091940"/>
            <wp:effectExtent l="0" t="0" r="1905" b="3810"/>
            <wp:docPr id="32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" descr="descript"/>
                    <pic:cNvPicPr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6945" cy="409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A1B49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可以查看到有“单页签章”、“多页签章”、“骑缝签章”三种盖印方式。可根据需要点击“清除所有签章”清除误选的盖印方式。</w:t>
      </w:r>
    </w:p>
    <w:p w14:paraId="40D5B0D0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25650" cy="4007485"/>
            <wp:effectExtent l="0" t="0" r="12700" b="12065"/>
            <wp:docPr id="33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" descr="descript"/>
                    <pic:cNvPicPr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5650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CE79D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点击选择一个印章后，往下滑动点击“下一步”。</w:t>
      </w:r>
    </w:p>
    <w:p w14:paraId="7B7E59E2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0270" cy="4319905"/>
            <wp:effectExtent l="0" t="0" r="11430" b="4445"/>
            <wp:docPr id="33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" descr="descript"/>
                    <pic:cNvPicPr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B29DD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可看到文件上出现所选择印章，点击“提交”。</w:t>
      </w:r>
    </w:p>
    <w:p w14:paraId="1391D961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84070" cy="4176395"/>
            <wp:effectExtent l="0" t="0" r="11430" b="14605"/>
            <wp:docPr id="33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" descr="descript"/>
                    <pic:cNvPicPr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4070" cy="417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D2CC3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弹出核验认证，输入账号所设置的密码验证或短信验证进行“提交签署”。</w:t>
      </w:r>
    </w:p>
    <w:p w14:paraId="74BB1C76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0270" cy="4319905"/>
            <wp:effectExtent l="0" t="0" r="11430" b="4445"/>
            <wp:docPr id="34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" descr="descript"/>
                    <pic:cNvPicPr/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FE316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提交签署后，提示签署成功。</w:t>
      </w:r>
    </w:p>
    <w:p w14:paraId="32F7A586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34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" descr="descript"/>
                    <pic:cNvPicPr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34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" descr="descript"/>
                    <pic:cNvPicPr/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5DA0C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124" w:name="_Toc180588051"/>
      <w:bookmarkStart w:id="125" w:name="_Toc13417"/>
      <w:bookmarkStart w:id="126" w:name="_Toc180592668"/>
      <w:bookmarkStart w:id="127" w:name="_Toc180594182"/>
      <w:bookmarkStart w:id="128" w:name="_Toc180597337"/>
      <w:r>
        <w:rPr>
          <w:rFonts w:hint="eastAsia" w:ascii="Times New Roman" w:hAnsi="Times New Roman" w:eastAsiaTheme="minorEastAsia" w:cstheme="minorEastAsia"/>
          <w:sz w:val="21"/>
        </w:rPr>
        <w:t>5.4.验签</w:t>
      </w:r>
      <w:bookmarkEnd w:id="124"/>
      <w:bookmarkEnd w:id="125"/>
      <w:bookmarkEnd w:id="126"/>
      <w:bookmarkEnd w:id="127"/>
      <w:bookmarkEnd w:id="128"/>
    </w:p>
    <w:p w14:paraId="4CDAEC6E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在平台首页上方中点击选择“验签”功能选项，进行文档验签。</w:t>
      </w:r>
    </w:p>
    <w:p w14:paraId="05AD0B49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0270" cy="4319905"/>
            <wp:effectExtent l="0" t="0" r="11430" b="4445"/>
            <wp:docPr id="35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" descr="descript"/>
                    <pic:cNvPicPr/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6A265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点击“上传文件”选项，上传所需要验签的文件（仅支持PDF，大小限制20M）。完成上传文件后，再点击页面下方“立即验证”选项。</w:t>
      </w:r>
    </w:p>
    <w:p w14:paraId="5FE0E357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22780" cy="3760470"/>
            <wp:effectExtent l="0" t="0" r="1270" b="11430"/>
            <wp:docPr id="35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" descr="descript"/>
                    <pic:cNvPicPr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2780" cy="37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04365" cy="3760470"/>
            <wp:effectExtent l="0" t="0" r="635" b="11430"/>
            <wp:docPr id="35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" descr="descript"/>
                    <pic:cNvPicPr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4365" cy="37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E7AF6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获得一份验签详情，可以查看在此文件上所有电子印章数据格式、签章者证书有效性、电子印章有效性、签章时间有效性、数字证书有效性、时间戳有效性、电子印章签名值和原文杂凑验证的校验结果信息，还能查看到校验详情等信息。</w:t>
      </w:r>
    </w:p>
    <w:p w14:paraId="7C4020F5">
      <w:pPr>
        <w:jc w:val="center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drawing>
          <wp:inline distT="0" distB="0" distL="114300" distR="114300">
            <wp:extent cx="1890395" cy="4093210"/>
            <wp:effectExtent l="0" t="0" r="14605" b="2540"/>
            <wp:docPr id="46" name="图片 46" descr="0c62683d2c16251970c0c1b761488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0c62683d2c16251970c0c1b761488d9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890395" cy="409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D3EEE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129" w:name="_Toc180592669"/>
      <w:bookmarkStart w:id="130" w:name="_Toc180597338"/>
      <w:bookmarkStart w:id="131" w:name="_Toc180594183"/>
      <w:bookmarkStart w:id="132" w:name="_Toc180588052"/>
      <w:bookmarkStart w:id="133" w:name="_Toc21966"/>
      <w:r>
        <w:rPr>
          <w:rFonts w:hint="eastAsia" w:ascii="Times New Roman" w:hAnsi="Times New Roman" w:eastAsiaTheme="minorEastAsia" w:cstheme="minorEastAsia"/>
          <w:sz w:val="21"/>
        </w:rPr>
        <w:t>5.5.我的文档</w:t>
      </w:r>
      <w:bookmarkEnd w:id="129"/>
      <w:bookmarkEnd w:id="130"/>
      <w:bookmarkEnd w:id="131"/>
      <w:bookmarkEnd w:id="132"/>
      <w:bookmarkEnd w:id="133"/>
    </w:p>
    <w:p w14:paraId="1FA407E8">
      <w:pPr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 xml:space="preserve">  在平台首页下方，选择“我的文档”选项，进入我的文档页面。</w:t>
      </w:r>
    </w:p>
    <w:p w14:paraId="72D001C8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51380" cy="4064635"/>
            <wp:effectExtent l="0" t="0" r="1270" b="12065"/>
            <wp:docPr id="35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" descr="descript"/>
                    <pic:cNvPicPr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1380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13FD5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在“我的文档”页面中能够查看文档详情、使用搜索、筛选、下载和删除文档等功能操作。</w:t>
      </w:r>
    </w:p>
    <w:p w14:paraId="4C5A90B1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0270" cy="4140200"/>
            <wp:effectExtent l="0" t="0" r="11430" b="12700"/>
            <wp:docPr id="36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picture" descr="descript"/>
                    <pic:cNvPicPr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DA6A0">
      <w:pPr>
        <w:pStyle w:val="4"/>
        <w:spacing w:line="320" w:lineRule="exact"/>
        <w:ind w:left="360"/>
        <w:rPr>
          <w:rFonts w:ascii="Times New Roman" w:hAnsi="Times New Roman" w:eastAsiaTheme="minorEastAsia" w:cstheme="minorEastAsia"/>
          <w:sz w:val="21"/>
          <w:szCs w:val="32"/>
        </w:rPr>
      </w:pPr>
      <w:bookmarkStart w:id="134" w:name="_Toc180597339"/>
      <w:bookmarkStart w:id="135" w:name="_Toc180594184"/>
      <w:bookmarkStart w:id="136" w:name="_Toc180592670"/>
      <w:r>
        <w:rPr>
          <w:rFonts w:hint="eastAsia" w:ascii="Times New Roman" w:hAnsi="Times New Roman" w:eastAsiaTheme="minorEastAsia" w:cstheme="minorEastAsia"/>
          <w:sz w:val="21"/>
          <w:szCs w:val="32"/>
        </w:rPr>
        <w:t>5.5.1.文档详情</w:t>
      </w:r>
      <w:bookmarkEnd w:id="134"/>
      <w:bookmarkEnd w:id="135"/>
      <w:bookmarkEnd w:id="136"/>
    </w:p>
    <w:p w14:paraId="0E9E172D">
      <w:pPr>
        <w:snapToGrid/>
        <w:spacing w:before="0" w:after="0" w:line="320" w:lineRule="exact"/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点击文档标题进入文档详情，可以进行“下载文档”和“浏览文档”，查看文档的基本信息。</w:t>
      </w:r>
    </w:p>
    <w:p w14:paraId="61EBE506">
      <w:pPr>
        <w:snapToGrid/>
        <w:spacing w:before="0" w:after="0" w:line="240" w:lineRule="auto"/>
        <w:ind w:firstLine="420" w:firstLineChars="200"/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40585" cy="4053840"/>
            <wp:effectExtent l="0" t="0" r="12065" b="3810"/>
            <wp:docPr id="36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" descr="descript"/>
                    <pic:cNvPicPr/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0585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E028E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5.5.2.文档搜索</w:t>
      </w:r>
    </w:p>
    <w:p w14:paraId="6174C039">
      <w:pPr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ab/>
      </w:r>
      <w:r>
        <w:rPr>
          <w:rFonts w:hint="eastAsia" w:ascii="Times New Roman" w:hAnsi="Times New Roman" w:eastAsiaTheme="minorEastAsia" w:cstheme="minorEastAsia"/>
          <w:sz w:val="21"/>
          <w:szCs w:val="32"/>
        </w:rPr>
        <w:t>如需查找文档，可在上方搜索框内输入文档名称、关键字信息点击放大镜图标，进行文档搜索。</w:t>
      </w:r>
    </w:p>
    <w:p w14:paraId="56FF4537">
      <w:pPr>
        <w:snapToGrid/>
        <w:spacing w:before="0" w:after="0" w:line="240" w:lineRule="auto"/>
        <w:ind w:firstLine="420" w:firstLineChars="200"/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75180" cy="4074160"/>
            <wp:effectExtent l="0" t="0" r="1270" b="2540"/>
            <wp:docPr id="36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picture" descr="descript"/>
                    <pic:cNvPicPr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5180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F2826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5.5.3.文档筛选</w:t>
      </w:r>
    </w:p>
    <w:p w14:paraId="5283F320">
      <w:pPr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ab/>
      </w:r>
      <w:r>
        <w:rPr>
          <w:rFonts w:hint="eastAsia" w:ascii="Times New Roman" w:hAnsi="Times New Roman" w:eastAsiaTheme="minorEastAsia" w:cstheme="minorEastAsia"/>
          <w:sz w:val="21"/>
          <w:szCs w:val="32"/>
        </w:rPr>
        <w:t>在我的文档页面中，点击筛选。</w:t>
      </w:r>
    </w:p>
    <w:p w14:paraId="2B12EABE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92960" cy="4024630"/>
            <wp:effectExtent l="0" t="0" r="2540" b="13970"/>
            <wp:docPr id="3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" descr="descript"/>
                    <pic:cNvPicPr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445E1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打开筛选页面，选择签署日期“开始时间”和“结束时间”，点击“查询”得出筛选结果。</w:t>
      </w:r>
    </w:p>
    <w:p w14:paraId="77B98DD2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77415" cy="4215765"/>
            <wp:effectExtent l="0" t="0" r="13335" b="13335"/>
            <wp:docPr id="3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picture" descr="descript"/>
                    <pic:cNvPicPr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7415" cy="421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29D43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5.5.4.文档下载</w:t>
      </w:r>
    </w:p>
    <w:p w14:paraId="41D7E370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在我的文档页面中，在文档尾端勾选单个文件或多个文件后出现“下载文档”选项。</w:t>
      </w:r>
    </w:p>
    <w:p w14:paraId="123D2033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0405" cy="3775710"/>
            <wp:effectExtent l="0" t="0" r="10795" b="15240"/>
            <wp:docPr id="3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picture" descr="descript"/>
                    <pic:cNvPicPr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0405" cy="377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8F634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点击“下载文档”后出现提示，选择“加载”进行下载。</w:t>
      </w:r>
    </w:p>
    <w:p w14:paraId="48DA1324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0270" cy="4319905"/>
            <wp:effectExtent l="0" t="0" r="11430" b="4445"/>
            <wp:docPr id="3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picture" descr="descript"/>
                    <pic:cNvPicPr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D1548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5.5.5.文档删除</w:t>
      </w:r>
    </w:p>
    <w:p w14:paraId="03C656C2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在我的文档页面中，在文档尾端勾选单个文件或多个文件后出现“删除”选项。可按需点击“删除”选项进行相应文档删除。</w:t>
      </w:r>
    </w:p>
    <w:p w14:paraId="6AFAFDA8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0405" cy="3768725"/>
            <wp:effectExtent l="0" t="0" r="10795" b="3175"/>
            <wp:docPr id="38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" descr="descript"/>
                    <pic:cNvPicPr/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0405" cy="376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2042D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137" w:name="_Toc180592671"/>
      <w:bookmarkStart w:id="138" w:name="_Toc8932"/>
      <w:bookmarkStart w:id="139" w:name="_Toc180597340"/>
      <w:bookmarkStart w:id="140" w:name="_Toc180594185"/>
      <w:r>
        <w:rPr>
          <w:rFonts w:hint="eastAsia" w:ascii="Times New Roman" w:hAnsi="Times New Roman" w:eastAsiaTheme="minorEastAsia" w:cstheme="minorEastAsia"/>
          <w:sz w:val="21"/>
        </w:rPr>
        <w:t>5.6.业务文档</w:t>
      </w:r>
      <w:bookmarkEnd w:id="137"/>
      <w:bookmarkEnd w:id="138"/>
      <w:bookmarkEnd w:id="139"/>
      <w:bookmarkEnd w:id="140"/>
    </w:p>
    <w:p w14:paraId="2EC70CCA">
      <w:pPr>
        <w:spacing w:line="320" w:lineRule="exact"/>
        <w:ind w:firstLine="420"/>
        <w:rPr>
          <w:rFonts w:ascii="Times New Roman" w:hAnsi="Times New Roman" w:eastAsiaTheme="minorEastAsia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在我的文档页面选择“业务文档”，可查看文档详情、使用搜索、筛选、下载和删除文档等功能操作。</w:t>
      </w:r>
    </w:p>
    <w:p w14:paraId="25425E14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163445" cy="4092575"/>
            <wp:effectExtent l="0" t="0" r="8255" b="3175"/>
            <wp:docPr id="38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picture" descr="descript"/>
                    <pic:cNvPicPr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3445" cy="409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FDDAF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5.6.1.文档详情</w:t>
      </w:r>
    </w:p>
    <w:p w14:paraId="27887A29">
      <w:pPr>
        <w:snapToGrid/>
        <w:spacing w:before="0" w:after="0" w:line="320" w:lineRule="exact"/>
        <w:ind w:firstLine="420" w:firstLineChars="200"/>
        <w:rPr>
          <w:rFonts w:ascii="Times New Roman" w:hAnsi="Times New Roman" w:eastAsiaTheme="minorEastAsia" w:cstheme="minorEastAsia"/>
          <w:color w:val="000000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color w:val="000000"/>
          <w:sz w:val="21"/>
          <w:szCs w:val="32"/>
        </w:rPr>
        <w:t>点击文档标题进入文档详情，可以进行“下载文档”和“浏览文档”，查看文档的基本信息。</w:t>
      </w:r>
    </w:p>
    <w:p w14:paraId="39C34CD7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87880" cy="3959860"/>
            <wp:effectExtent l="0" t="0" r="7620" b="2540"/>
            <wp:docPr id="38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picture" descr="descript"/>
                    <pic:cNvPicPr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794B2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5.6.2.文档搜索</w:t>
      </w:r>
    </w:p>
    <w:p w14:paraId="64C03A2B">
      <w:pPr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ab/>
      </w:r>
      <w:r>
        <w:rPr>
          <w:rFonts w:hint="eastAsia" w:ascii="Times New Roman" w:hAnsi="Times New Roman" w:eastAsiaTheme="minorEastAsia" w:cstheme="minorEastAsia"/>
          <w:sz w:val="21"/>
          <w:szCs w:val="32"/>
        </w:rPr>
        <w:t>如需查找文档，可在上方搜索框内输入文档名称、关键字信息点击放大镜图标，进行文档搜索。</w:t>
      </w:r>
    </w:p>
    <w:p w14:paraId="3D8464BB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59940" cy="3959860"/>
            <wp:effectExtent l="0" t="0" r="16510" b="2540"/>
            <wp:docPr id="39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picture" descr="descript"/>
                    <pic:cNvPicPr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994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91CFF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5.6.3.文档筛选</w:t>
      </w:r>
    </w:p>
    <w:p w14:paraId="2D7A2BEB">
      <w:pPr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ab/>
      </w:r>
      <w:r>
        <w:rPr>
          <w:rFonts w:hint="eastAsia" w:ascii="Times New Roman" w:hAnsi="Times New Roman" w:eastAsiaTheme="minorEastAsia" w:cstheme="minorEastAsia"/>
          <w:sz w:val="21"/>
          <w:szCs w:val="32"/>
        </w:rPr>
        <w:t>在业务文档页面中，点击筛选。点击“来源”指示可以筛选任意一个平台文档，目前支持广西统一电子印章管理平台、企业开办“一窗通”平台、桂惠农、一网通办、广西港口危险货物安监、广西不动产app、广西城市供水供气服务综合管理平台。</w:t>
      </w:r>
    </w:p>
    <w:p w14:paraId="42F3A293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114300" distR="114300">
            <wp:extent cx="1829435" cy="3959860"/>
            <wp:effectExtent l="0" t="0" r="18415" b="2540"/>
            <wp:docPr id="48" name="图片 48" descr="b58607744e1f26d212e69fa8ce4fc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b58607744e1f26d212e69fa8ce4fc4a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82943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0B0D4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打开筛选页面，按需选择签署日期、签署状态、事项类型，点击“查询”得出筛选结果。</w:t>
      </w:r>
    </w:p>
    <w:p w14:paraId="707C7D2B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83740" cy="3959860"/>
            <wp:effectExtent l="0" t="0" r="16510" b="2540"/>
            <wp:docPr id="39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" descr="descript"/>
                    <pic:cNvPicPr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374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AD7C0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5.6.4.文档下载</w:t>
      </w:r>
    </w:p>
    <w:p w14:paraId="5093C7C7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在业务文档页面中，在文档尾端勾选单个文件或多个文件后出现“下载文档”选项。</w:t>
      </w:r>
    </w:p>
    <w:p w14:paraId="5063EDD7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40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picture" descr="descript"/>
                    <pic:cNvPicPr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83510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点击“下载文档”后出现提示，选择“加载”进行下载。</w:t>
      </w:r>
    </w:p>
    <w:p w14:paraId="64086620">
      <w:pPr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br w:type="page"/>
      </w:r>
    </w:p>
    <w:p w14:paraId="3142C61F">
      <w:pPr>
        <w:pStyle w:val="4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5.6.5.文档删除</w:t>
      </w:r>
    </w:p>
    <w:p w14:paraId="69B76DB3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在业务文档页面中，在文档尾端勾选单个文件或多个文件后出现“删除”选项。可按需点击“删除”选项进行相应文档删除。</w:t>
      </w:r>
    </w:p>
    <w:p w14:paraId="3CF84F15">
      <w:pPr>
        <w:ind w:firstLine="420" w:firstLineChars="200"/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2056130" cy="3918585"/>
            <wp:effectExtent l="0" t="0" r="1270" b="5715"/>
            <wp:docPr id="40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" descr="descript"/>
                    <pic:cNvPicPr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6130" cy="391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EB76A">
      <w:pPr>
        <w:pStyle w:val="3"/>
        <w:spacing w:line="320" w:lineRule="exact"/>
        <w:rPr>
          <w:rFonts w:ascii="Times New Roman" w:hAnsi="Times New Roman" w:eastAsiaTheme="minorEastAsia" w:cstheme="minorEastAsia"/>
          <w:sz w:val="21"/>
        </w:rPr>
      </w:pPr>
      <w:bookmarkStart w:id="141" w:name="_Toc180597341"/>
      <w:bookmarkStart w:id="142" w:name="_Toc180592672"/>
      <w:bookmarkStart w:id="143" w:name="_Toc180588054"/>
      <w:bookmarkStart w:id="144" w:name="_Toc180594186"/>
      <w:bookmarkStart w:id="145" w:name="_Toc6277"/>
      <w:r>
        <w:rPr>
          <w:rFonts w:hint="eastAsia" w:ascii="Times New Roman" w:hAnsi="Times New Roman" w:eastAsiaTheme="minorEastAsia" w:cstheme="minorEastAsia"/>
          <w:sz w:val="21"/>
        </w:rPr>
        <w:t>5.7.</w:t>
      </w:r>
      <w:bookmarkEnd w:id="141"/>
      <w:bookmarkEnd w:id="142"/>
      <w:bookmarkEnd w:id="143"/>
      <w:bookmarkEnd w:id="144"/>
      <w:r>
        <w:rPr>
          <w:rFonts w:hint="eastAsia" w:ascii="Times New Roman" w:hAnsi="Times New Roman" w:eastAsiaTheme="minorEastAsia" w:cstheme="minorEastAsia"/>
          <w:sz w:val="21"/>
        </w:rPr>
        <w:t>接受授权</w:t>
      </w:r>
      <w:bookmarkEnd w:id="145"/>
    </w:p>
    <w:p w14:paraId="72CF2EBA">
      <w:pPr>
        <w:spacing w:line="320" w:lineRule="exact"/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被授权管理员或被授权人使用个人账号登录后，在主页切换角色处选择要接受授权的企业账号。</w:t>
      </w:r>
    </w:p>
    <w:p w14:paraId="114091E1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830705" cy="3959860"/>
            <wp:effectExtent l="0" t="0" r="17145" b="254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83070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13255" cy="3959860"/>
            <wp:effectExtent l="0" t="0" r="10795" b="2540"/>
            <wp:docPr id="1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 descr="descript"/>
                    <pic:cNvPicPr/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25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92566">
      <w:pPr>
        <w:ind w:firstLine="420" w:firstLineChars="200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点击“接收授权”，进行意愿认证后。完成被授权管理员或被授权人接受授权印章使用权限。</w:t>
      </w:r>
    </w:p>
    <w:p w14:paraId="468CB0E4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" descr="descript"/>
                    <pic:cNvPicPr/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Theme="minorEastAsia" w:cstheme="minorEastAsia"/>
          <w:sz w:val="21"/>
        </w:rPr>
        <w:t xml:space="preserve">     </w:t>
      </w: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0" distR="0">
            <wp:extent cx="1979930" cy="3959860"/>
            <wp:effectExtent l="0" t="0" r="1270" b="2540"/>
            <wp:docPr id="1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" descr="descript"/>
                    <pic:cNvPicPr/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AF7F7">
      <w:pPr>
        <w:pStyle w:val="2"/>
        <w:spacing w:line="320" w:lineRule="exact"/>
        <w:rPr>
          <w:rFonts w:ascii="Times New Roman" w:hAnsi="Times New Roman" w:eastAsiaTheme="minorEastAsia" w:cstheme="minorEastAsia"/>
          <w:sz w:val="21"/>
          <w:szCs w:val="32"/>
        </w:rPr>
      </w:pPr>
      <w:bookmarkStart w:id="146" w:name="_Toc3818"/>
      <w:r>
        <w:rPr>
          <w:rFonts w:hint="eastAsia" w:ascii="Times New Roman" w:hAnsi="Times New Roman" w:eastAsiaTheme="minorEastAsia" w:cstheme="minorEastAsia"/>
          <w:sz w:val="21"/>
        </w:rPr>
        <w:t>6.</w:t>
      </w:r>
      <w:r>
        <w:rPr>
          <w:rFonts w:hint="eastAsia" w:ascii="Times New Roman" w:hAnsi="Times New Roman" w:eastAsiaTheme="minorEastAsia" w:cstheme="minorEastAsia"/>
          <w:sz w:val="21"/>
          <w:szCs w:val="32"/>
        </w:rPr>
        <w:t>认证记录</w:t>
      </w:r>
      <w:bookmarkEnd w:id="146"/>
    </w:p>
    <w:p w14:paraId="08B7901B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用户在申领印章的过程中，误删或无法找回认证短信时，可点击“我的”进入“认证记录”界面，找到未完成申领步骤的印章，可根据需求进行“撤销申请/立即认证”。</w:t>
      </w:r>
    </w:p>
    <w:p w14:paraId="05201954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drawing>
          <wp:inline distT="0" distB="0" distL="114300" distR="114300">
            <wp:extent cx="1866900" cy="4041140"/>
            <wp:effectExtent l="0" t="0" r="0" b="16510"/>
            <wp:docPr id="18" name="图片 18" descr="60ff931937223be58d7b2c479f961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60ff931937223be58d7b2c479f9613b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404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/>
        </w:rPr>
        <w:t xml:space="preserve">     </w:t>
      </w:r>
      <w:r>
        <w:rPr>
          <w:rFonts w:ascii="Times New Roman" w:hAnsi="Times New Roman"/>
        </w:rPr>
        <w:drawing>
          <wp:inline distT="0" distB="0" distL="114300" distR="114300">
            <wp:extent cx="1858645" cy="4021455"/>
            <wp:effectExtent l="0" t="0" r="8255" b="17145"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858645" cy="402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863DD">
      <w:pPr>
        <w:ind w:firstLine="420" w:firstLineChars="200"/>
        <w:rPr>
          <w:rFonts w:ascii="Times New Roman" w:hAnsi="Times New Roman" w:eastAsiaTheme="minorEastAsia" w:cstheme="minorEastAsia"/>
          <w:sz w:val="21"/>
          <w:szCs w:val="32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如选择“撤销申请”弹窗提示“是否确认撤销申请”，点击“确认”即可完成撤销申请操作。</w:t>
      </w:r>
    </w:p>
    <w:p w14:paraId="149BDF8B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114300" distR="114300">
            <wp:extent cx="1979930" cy="4285615"/>
            <wp:effectExtent l="0" t="0" r="1270" b="635"/>
            <wp:docPr id="21" name="图片 21" descr="e454e5d39c387ed3dfdaf94288ec3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e454e5d39c387ed3dfdaf94288ec3e6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B8B32">
      <w:pPr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  <w:szCs w:val="32"/>
        </w:rPr>
        <w:t>如选择“立即认证”则跳转“前往认证”界面完成相应印章申领认证步骤。</w:t>
      </w:r>
    </w:p>
    <w:p w14:paraId="1377E3BE">
      <w:pPr>
        <w:jc w:val="center"/>
        <w:rPr>
          <w:rFonts w:ascii="Times New Roman" w:hAnsi="Times New Roman" w:eastAsiaTheme="minorEastAsia" w:cstheme="minorEastAsia"/>
          <w:sz w:val="21"/>
        </w:rPr>
      </w:pPr>
      <w:r>
        <w:rPr>
          <w:rFonts w:hint="eastAsia" w:ascii="Times New Roman" w:hAnsi="Times New Roman" w:eastAsiaTheme="minorEastAsia" w:cstheme="minorEastAsia"/>
          <w:sz w:val="21"/>
        </w:rPr>
        <w:drawing>
          <wp:inline distT="0" distB="0" distL="114300" distR="114300">
            <wp:extent cx="1929765" cy="4177665"/>
            <wp:effectExtent l="0" t="0" r="13335" b="13335"/>
            <wp:docPr id="22" name="图片 22" descr="04ecadcd16422852b1662a2dcecbe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04ecadcd16422852b1662a2dcecbe83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929765" cy="417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erReference r:id="rId10" w:type="default"/>
      <w:pgSz w:w="11906" w:h="16838"/>
      <w:pgMar w:top="1134" w:right="1134" w:bottom="1134" w:left="1134" w:header="712" w:footer="853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minorHAnsi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minorEastAsia">
    <w:altName w:val="宋体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C7FD057">
    <w:pPr>
      <w:pStyle w:val="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8133B9">
    <w:pPr>
      <w:pStyle w:val="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FED301A">
    <w:pPr>
      <w:pStyle w:val="8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FCF7470">
                          <w:pPr>
                            <w:pStyle w:val="8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cMibgsAgAAVQQAAA4AAABkcnMvZTJvRG9jLnhtbK1UzY7TMBC+I/EO&#10;lu80aVlWVdV0VbYqQqrYlRbE2XWcJpL/ZLtNygPAG3Diwp3n6nPw2Wm6aOGwBy7O2DP+xt83M5nf&#10;dEqSg3C+Mbqg41FOidDclI3eFfTTx/WrKSU+MF0yabQo6FF4erN4+WLe2pmYmNrIUjgCEO1nrS1o&#10;HYKdZZnntVDMj4wVGs7KOMUCtm6XlY61QFcym+T5ddYaV1pnuPAep6veSc+I7jmApqoaLlaG75XQ&#10;oUd1QrIASr5urKeL9NqqEjzcVZUXgciCgmlIK5LA3sY1W8zZbOeYrRt+fgJ7zhOecFKs0Uh6gVqx&#10;wMjeNX9BqYY7400VRtyorCeSFAGLcf5Em4eaWZG4QGpvL6L7/wfLPxzuHWnKgl5RoplCwU/fv51+&#10;/Dr9/Equojyt9TNEPVjEhe6t6dA0w7nHYWTdVU7FL/gQ+CHu8SKu6ALh8dJ0Mp3mcHH4hg3ws8fr&#10;1vnwThhFolFQh+olUdlh40MfOoTEbNqsGylTBaUmbUGvX7/J04WLB+BSI0ck0T82WqHbdmdmW1Me&#10;QcyZvjO85esGyTfMh3vm0Ap4MIYl3GGppEESc7YoqY378q/zGI8KwUtJi9YqqMYkUSLfa1QOgGEw&#10;3GBsB0Pv1a1Br44xhJYnExdckINZOaM+Y4KWMQdcTHNkKmgYzNvQtzcmkIvlMgWh1ywLG/1geYSO&#10;4nm73AcImHSNovRKnLVCt6XKnCcjtvOf+xT1+DdY/AZ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FwyJuCwCAABV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FCF7470">
                    <w:pPr>
                      <w:pStyle w:val="8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1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DCF6B8D">
    <w:pPr>
      <w:pStyle w:val="8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2" name="文本框 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4031AA">
                          <w:pPr>
                            <w:pStyle w:val="8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 xml:space="preserve">— </w: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fldChar w:fldCharType="end"/>
                          </w:r>
                          <w:r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ESoplstAgAAVwQAAA4AAABkcnMvZTJvRG9jLnhtbK1UzY7TMBC+I/EO&#10;lu80bdGuqqrpqmxVhFSxKy2Is+s4TST/yXablAeAN+DEhTvP1efYz07SRQuHPXBxxp7xN/6+mcni&#10;plWSHIXztdE5nYzGlAjNTVHrfU4/f9q8mVHiA9MFk0aLnJ6EpzfL168WjZ2LqamMLIQjANF+3tic&#10;ViHYeZZ5XgnF/MhYoeEsjVMsYOv2WeFYA3Qls+l4fJ01xhXWGS68x+m6c9Ie0b0E0JRlzcXa8IMS&#10;OnSoTkgWQMlXtfV0mV5bloKHu7L0IhCZUzANaUUS2Lu4ZssFm+8ds1XN+yewlzzhGSfFao2kF6g1&#10;C4wcXP0XlKq5M96UYcSNyjoiSRGwmIyfafNQMSsSF0jt7UV0//9g+cfjvSN1kdOrKSWaKVT8/OP7&#10;+efv869vBGcQqLF+jrgHi8jQvjMt2mY49ziMvNvSqfgFIwI/5D1d5BVtIDxemk1nszFcHL5hA/zs&#10;6bp1PrwXRpFo5NShfklWdtz60IUOITGbNptaylRDqUmT0+u3V+N04eIBuNTIEUl0j41WaHdtz2xn&#10;ihOIOdP1hrd8UyP5lvlwzxyaAQ/GuIQ7LKU0SGJ6i5LKuK//Oo/xqBG8lDRorpxqzBIl8oNG7QAY&#10;BsMNxm4w9EHdGnTrBGNoeTJxwQU5mKUz6gtmaBVzwMU0R6achsG8DV2DYwa5WK1SELrNsrDVD5ZH&#10;6Ciet6tDgIBJ1yhKp0SvFfotVaafjdjQf+5T1NP/YPkI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s0lY7tAAAAAFAQAADwAAAAAAAAABACAAAAAiAAAAZHJzL2Rvd25yZXYueG1sUEsBAhQAFAAAAAgA&#10;h07iQESoplstAgAAVwQAAA4AAAAAAAAAAQAgAAAAHwEAAGRycy9lMm9Eb2MueG1sUEsFBgAAAAAG&#10;AAYAWQEAAL4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A4031AA">
                    <w:pPr>
                      <w:pStyle w:val="8"/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— 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>1</w:t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fldChar w:fldCharType="end"/>
                    </w:r>
                    <w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12" w:lineRule="auto"/>
      </w:pPr>
      <w:r>
        <w:separator/>
      </w:r>
    </w:p>
  </w:footnote>
  <w:footnote w:type="continuationSeparator" w:id="1">
    <w:p>
      <w:pPr>
        <w:spacing w:before="0" w:after="0" w:line="312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5BA078A">
    <w:pPr>
      <w:pStyle w:val="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8369B0">
    <w:pPr>
      <w:pStyle w:val="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36E3C4C"/>
    <w:multiLevelType w:val="singleLevel"/>
    <w:tmpl w:val="836E3C4C"/>
    <w:lvl w:ilvl="0" w:tentative="0">
      <w:start w:val="1"/>
      <w:numFmt w:val="decimal"/>
      <w:suff w:val="space"/>
      <w:lvlText w:val="%1)"/>
      <w:lvlJc w:val="left"/>
      <w:pPr>
        <w:ind w:left="425" w:hanging="425"/>
      </w:pPr>
      <w:rPr>
        <w:rFonts w:hint="default"/>
        <w:b/>
        <w:bCs/>
      </w:rPr>
    </w:lvl>
  </w:abstractNum>
  <w:abstractNum w:abstractNumId="1">
    <w:nsid w:val="D1B0C21E"/>
    <w:multiLevelType w:val="singleLevel"/>
    <w:tmpl w:val="D1B0C21E"/>
    <w:lvl w:ilvl="0" w:tentative="0">
      <w:start w:val="1"/>
      <w:numFmt w:val="decimal"/>
      <w:suff w:val="space"/>
      <w:lvlText w:val="%1)"/>
      <w:lvlJc w:val="left"/>
      <w:pPr>
        <w:ind w:left="425" w:hanging="425"/>
      </w:pPr>
      <w:rPr>
        <w:rFonts w:hint="default"/>
      </w:rPr>
    </w:lvl>
  </w:abstractNum>
  <w:abstractNum w:abstractNumId="2">
    <w:nsid w:val="D6AB4FB6"/>
    <w:multiLevelType w:val="singleLevel"/>
    <w:tmpl w:val="D6AB4FB6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3">
    <w:nsid w:val="53BED5C6"/>
    <w:multiLevelType w:val="singleLevel"/>
    <w:tmpl w:val="53BED5C6"/>
    <w:lvl w:ilvl="0" w:tentative="0">
      <w:start w:val="1"/>
      <w:numFmt w:val="decimal"/>
      <w:suff w:val="space"/>
      <w:lvlText w:val="%1)"/>
      <w:lvlJc w:val="left"/>
      <w:pPr>
        <w:ind w:left="425" w:hanging="425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characterSpacingControl w:val="doNotCompress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WUzYjUyNmVlNTMxNDQ5OTE4OTQ2M2ZiYmU5MzU2YzYifQ=="/>
  </w:docVars>
  <w:rsids>
    <w:rsidRoot w:val="00B57F0E"/>
    <w:rsid w:val="00006F5C"/>
    <w:rsid w:val="00014AF4"/>
    <w:rsid w:val="000418F2"/>
    <w:rsid w:val="00043BA4"/>
    <w:rsid w:val="000465E9"/>
    <w:rsid w:val="0004723E"/>
    <w:rsid w:val="000718E6"/>
    <w:rsid w:val="000765B8"/>
    <w:rsid w:val="00091BC0"/>
    <w:rsid w:val="00095939"/>
    <w:rsid w:val="000A1FE9"/>
    <w:rsid w:val="000A3743"/>
    <w:rsid w:val="000A7BEA"/>
    <w:rsid w:val="000B7DA8"/>
    <w:rsid w:val="000C22CD"/>
    <w:rsid w:val="000C6222"/>
    <w:rsid w:val="000D1766"/>
    <w:rsid w:val="000D6E50"/>
    <w:rsid w:val="000D7699"/>
    <w:rsid w:val="000E037E"/>
    <w:rsid w:val="000F5383"/>
    <w:rsid w:val="000F7AE3"/>
    <w:rsid w:val="000F7C08"/>
    <w:rsid w:val="00112D76"/>
    <w:rsid w:val="00156EDC"/>
    <w:rsid w:val="001610C0"/>
    <w:rsid w:val="00187E35"/>
    <w:rsid w:val="00197DAA"/>
    <w:rsid w:val="001A40F1"/>
    <w:rsid w:val="001B6D2F"/>
    <w:rsid w:val="001D3113"/>
    <w:rsid w:val="001D397E"/>
    <w:rsid w:val="001D4EF4"/>
    <w:rsid w:val="001E4055"/>
    <w:rsid w:val="001E6F29"/>
    <w:rsid w:val="001F306F"/>
    <w:rsid w:val="002419A2"/>
    <w:rsid w:val="00245FBA"/>
    <w:rsid w:val="00251361"/>
    <w:rsid w:val="0025174B"/>
    <w:rsid w:val="00251DDE"/>
    <w:rsid w:val="002558AE"/>
    <w:rsid w:val="00263680"/>
    <w:rsid w:val="002652AF"/>
    <w:rsid w:val="00272CFF"/>
    <w:rsid w:val="00275E18"/>
    <w:rsid w:val="002849B0"/>
    <w:rsid w:val="00290FC8"/>
    <w:rsid w:val="00291D16"/>
    <w:rsid w:val="00297E7E"/>
    <w:rsid w:val="002C67E0"/>
    <w:rsid w:val="002D7C30"/>
    <w:rsid w:val="002E68D8"/>
    <w:rsid w:val="00310C54"/>
    <w:rsid w:val="0032106A"/>
    <w:rsid w:val="00322BBA"/>
    <w:rsid w:val="00331F22"/>
    <w:rsid w:val="0033655E"/>
    <w:rsid w:val="00351BAE"/>
    <w:rsid w:val="00355BD7"/>
    <w:rsid w:val="003630E6"/>
    <w:rsid w:val="003630EE"/>
    <w:rsid w:val="00363CC4"/>
    <w:rsid w:val="00370EC1"/>
    <w:rsid w:val="003724AE"/>
    <w:rsid w:val="00373F1B"/>
    <w:rsid w:val="00376871"/>
    <w:rsid w:val="00380590"/>
    <w:rsid w:val="003A1D68"/>
    <w:rsid w:val="003A66E9"/>
    <w:rsid w:val="003B3120"/>
    <w:rsid w:val="003B52B3"/>
    <w:rsid w:val="003B75D1"/>
    <w:rsid w:val="003B7AFD"/>
    <w:rsid w:val="003C10CC"/>
    <w:rsid w:val="003C18D2"/>
    <w:rsid w:val="003C1F57"/>
    <w:rsid w:val="003E19C9"/>
    <w:rsid w:val="003E2B78"/>
    <w:rsid w:val="003F064D"/>
    <w:rsid w:val="003F5C61"/>
    <w:rsid w:val="003F6553"/>
    <w:rsid w:val="0041223C"/>
    <w:rsid w:val="00417CA8"/>
    <w:rsid w:val="00427CCF"/>
    <w:rsid w:val="004347E0"/>
    <w:rsid w:val="00436085"/>
    <w:rsid w:val="00447BA9"/>
    <w:rsid w:val="004643F6"/>
    <w:rsid w:val="00465CED"/>
    <w:rsid w:val="00467CA8"/>
    <w:rsid w:val="00472CEB"/>
    <w:rsid w:val="00490C88"/>
    <w:rsid w:val="00494F3A"/>
    <w:rsid w:val="004A1664"/>
    <w:rsid w:val="004A1EAD"/>
    <w:rsid w:val="004A31BD"/>
    <w:rsid w:val="004B74EA"/>
    <w:rsid w:val="004C47A8"/>
    <w:rsid w:val="004D41E5"/>
    <w:rsid w:val="004D7F06"/>
    <w:rsid w:val="004E6728"/>
    <w:rsid w:val="00510B5F"/>
    <w:rsid w:val="00511E93"/>
    <w:rsid w:val="005137AE"/>
    <w:rsid w:val="00516EBE"/>
    <w:rsid w:val="005200D5"/>
    <w:rsid w:val="00530A92"/>
    <w:rsid w:val="005366A9"/>
    <w:rsid w:val="0054331D"/>
    <w:rsid w:val="005845EF"/>
    <w:rsid w:val="00585A4A"/>
    <w:rsid w:val="00591B87"/>
    <w:rsid w:val="00595C66"/>
    <w:rsid w:val="00597F93"/>
    <w:rsid w:val="005A131A"/>
    <w:rsid w:val="005B12E7"/>
    <w:rsid w:val="005C192D"/>
    <w:rsid w:val="005C500B"/>
    <w:rsid w:val="005F1A34"/>
    <w:rsid w:val="006058B3"/>
    <w:rsid w:val="00605AC5"/>
    <w:rsid w:val="006176ED"/>
    <w:rsid w:val="0063450C"/>
    <w:rsid w:val="00635922"/>
    <w:rsid w:val="00637903"/>
    <w:rsid w:val="006443E0"/>
    <w:rsid w:val="00645862"/>
    <w:rsid w:val="00645D21"/>
    <w:rsid w:val="006570C9"/>
    <w:rsid w:val="00657A78"/>
    <w:rsid w:val="00670402"/>
    <w:rsid w:val="006773B9"/>
    <w:rsid w:val="00677DCC"/>
    <w:rsid w:val="0068724A"/>
    <w:rsid w:val="00692C22"/>
    <w:rsid w:val="00693FED"/>
    <w:rsid w:val="006951FD"/>
    <w:rsid w:val="006A6074"/>
    <w:rsid w:val="006A6B48"/>
    <w:rsid w:val="006B1C72"/>
    <w:rsid w:val="006B3DB2"/>
    <w:rsid w:val="006B41EE"/>
    <w:rsid w:val="006C20D3"/>
    <w:rsid w:val="006D057F"/>
    <w:rsid w:val="006D35C3"/>
    <w:rsid w:val="006D5827"/>
    <w:rsid w:val="006E0845"/>
    <w:rsid w:val="006E1D90"/>
    <w:rsid w:val="006E7A97"/>
    <w:rsid w:val="006F0511"/>
    <w:rsid w:val="006F1A37"/>
    <w:rsid w:val="006F41AB"/>
    <w:rsid w:val="00703784"/>
    <w:rsid w:val="00707D2C"/>
    <w:rsid w:val="00723194"/>
    <w:rsid w:val="00725645"/>
    <w:rsid w:val="00746AE0"/>
    <w:rsid w:val="007559E4"/>
    <w:rsid w:val="00767718"/>
    <w:rsid w:val="00773465"/>
    <w:rsid w:val="00780C3D"/>
    <w:rsid w:val="007867E8"/>
    <w:rsid w:val="00790124"/>
    <w:rsid w:val="007B0D87"/>
    <w:rsid w:val="007B7D95"/>
    <w:rsid w:val="007C1E07"/>
    <w:rsid w:val="007C40B1"/>
    <w:rsid w:val="007F110E"/>
    <w:rsid w:val="007F33D2"/>
    <w:rsid w:val="007F7D14"/>
    <w:rsid w:val="00802541"/>
    <w:rsid w:val="00805016"/>
    <w:rsid w:val="00807A1E"/>
    <w:rsid w:val="008136C4"/>
    <w:rsid w:val="008260D0"/>
    <w:rsid w:val="008312B5"/>
    <w:rsid w:val="00835B18"/>
    <w:rsid w:val="008417B2"/>
    <w:rsid w:val="00843729"/>
    <w:rsid w:val="008503AA"/>
    <w:rsid w:val="008700E4"/>
    <w:rsid w:val="00872855"/>
    <w:rsid w:val="008738EB"/>
    <w:rsid w:val="008752DB"/>
    <w:rsid w:val="008774C3"/>
    <w:rsid w:val="00883127"/>
    <w:rsid w:val="00883BCA"/>
    <w:rsid w:val="008B2499"/>
    <w:rsid w:val="008B3676"/>
    <w:rsid w:val="008C061E"/>
    <w:rsid w:val="008C11DC"/>
    <w:rsid w:val="008C3786"/>
    <w:rsid w:val="008F22FC"/>
    <w:rsid w:val="008F310C"/>
    <w:rsid w:val="008F3C1B"/>
    <w:rsid w:val="00914767"/>
    <w:rsid w:val="00921080"/>
    <w:rsid w:val="00940EDE"/>
    <w:rsid w:val="0094184C"/>
    <w:rsid w:val="0095025A"/>
    <w:rsid w:val="00951C2A"/>
    <w:rsid w:val="00956441"/>
    <w:rsid w:val="00956AD7"/>
    <w:rsid w:val="009653EF"/>
    <w:rsid w:val="00981AB9"/>
    <w:rsid w:val="00982841"/>
    <w:rsid w:val="00985006"/>
    <w:rsid w:val="00991CA9"/>
    <w:rsid w:val="00992091"/>
    <w:rsid w:val="0099448E"/>
    <w:rsid w:val="00996A50"/>
    <w:rsid w:val="00997F64"/>
    <w:rsid w:val="009A5E69"/>
    <w:rsid w:val="009B187D"/>
    <w:rsid w:val="009C60BC"/>
    <w:rsid w:val="009C740A"/>
    <w:rsid w:val="009D44B0"/>
    <w:rsid w:val="009E24AF"/>
    <w:rsid w:val="009E3A1A"/>
    <w:rsid w:val="009E55F7"/>
    <w:rsid w:val="009E670D"/>
    <w:rsid w:val="009E6ECA"/>
    <w:rsid w:val="009F2B92"/>
    <w:rsid w:val="00A04B45"/>
    <w:rsid w:val="00A04D36"/>
    <w:rsid w:val="00A106CF"/>
    <w:rsid w:val="00A14714"/>
    <w:rsid w:val="00A210E2"/>
    <w:rsid w:val="00A3450A"/>
    <w:rsid w:val="00A708FF"/>
    <w:rsid w:val="00A70D6A"/>
    <w:rsid w:val="00AB1F8B"/>
    <w:rsid w:val="00AC114C"/>
    <w:rsid w:val="00AC2368"/>
    <w:rsid w:val="00AC5EBB"/>
    <w:rsid w:val="00AC6051"/>
    <w:rsid w:val="00AD78B1"/>
    <w:rsid w:val="00AE343E"/>
    <w:rsid w:val="00AE54F8"/>
    <w:rsid w:val="00AF4C21"/>
    <w:rsid w:val="00AF7647"/>
    <w:rsid w:val="00B039EC"/>
    <w:rsid w:val="00B07602"/>
    <w:rsid w:val="00B2168F"/>
    <w:rsid w:val="00B21C2D"/>
    <w:rsid w:val="00B258DE"/>
    <w:rsid w:val="00B25E8F"/>
    <w:rsid w:val="00B51882"/>
    <w:rsid w:val="00B52173"/>
    <w:rsid w:val="00B52C0B"/>
    <w:rsid w:val="00B5305C"/>
    <w:rsid w:val="00B57F0E"/>
    <w:rsid w:val="00B671D6"/>
    <w:rsid w:val="00B704BD"/>
    <w:rsid w:val="00B70AA7"/>
    <w:rsid w:val="00B801E6"/>
    <w:rsid w:val="00B85F9B"/>
    <w:rsid w:val="00B86DB3"/>
    <w:rsid w:val="00B93EC4"/>
    <w:rsid w:val="00B96228"/>
    <w:rsid w:val="00B96AE9"/>
    <w:rsid w:val="00BA0507"/>
    <w:rsid w:val="00BB3244"/>
    <w:rsid w:val="00BB4D04"/>
    <w:rsid w:val="00BD17FF"/>
    <w:rsid w:val="00BD26D2"/>
    <w:rsid w:val="00BD7B83"/>
    <w:rsid w:val="00BE262E"/>
    <w:rsid w:val="00BE4717"/>
    <w:rsid w:val="00BF7625"/>
    <w:rsid w:val="00C01460"/>
    <w:rsid w:val="00C27F28"/>
    <w:rsid w:val="00C30E4B"/>
    <w:rsid w:val="00C45323"/>
    <w:rsid w:val="00C532FA"/>
    <w:rsid w:val="00C65934"/>
    <w:rsid w:val="00C6719F"/>
    <w:rsid w:val="00C7070A"/>
    <w:rsid w:val="00C71E6B"/>
    <w:rsid w:val="00C76690"/>
    <w:rsid w:val="00C964C6"/>
    <w:rsid w:val="00CA626C"/>
    <w:rsid w:val="00CA653D"/>
    <w:rsid w:val="00CB2BBB"/>
    <w:rsid w:val="00CC2A23"/>
    <w:rsid w:val="00CD2885"/>
    <w:rsid w:val="00CD2F70"/>
    <w:rsid w:val="00CE609F"/>
    <w:rsid w:val="00CE6BFF"/>
    <w:rsid w:val="00CF6C3E"/>
    <w:rsid w:val="00D0397B"/>
    <w:rsid w:val="00D07E6C"/>
    <w:rsid w:val="00D10714"/>
    <w:rsid w:val="00D16215"/>
    <w:rsid w:val="00D1750F"/>
    <w:rsid w:val="00D2013A"/>
    <w:rsid w:val="00D3234E"/>
    <w:rsid w:val="00D370F2"/>
    <w:rsid w:val="00D45B6B"/>
    <w:rsid w:val="00D45B72"/>
    <w:rsid w:val="00D5118C"/>
    <w:rsid w:val="00D55350"/>
    <w:rsid w:val="00D75B80"/>
    <w:rsid w:val="00D75D82"/>
    <w:rsid w:val="00D81B48"/>
    <w:rsid w:val="00D9047D"/>
    <w:rsid w:val="00D96C1B"/>
    <w:rsid w:val="00DA710D"/>
    <w:rsid w:val="00DB71E7"/>
    <w:rsid w:val="00DC37E0"/>
    <w:rsid w:val="00DD132D"/>
    <w:rsid w:val="00DD2056"/>
    <w:rsid w:val="00DE0681"/>
    <w:rsid w:val="00DF0299"/>
    <w:rsid w:val="00DF36D6"/>
    <w:rsid w:val="00DF742B"/>
    <w:rsid w:val="00E02400"/>
    <w:rsid w:val="00E15F29"/>
    <w:rsid w:val="00E21ABC"/>
    <w:rsid w:val="00E2566E"/>
    <w:rsid w:val="00E27154"/>
    <w:rsid w:val="00E50D61"/>
    <w:rsid w:val="00E51913"/>
    <w:rsid w:val="00E54E44"/>
    <w:rsid w:val="00E602E1"/>
    <w:rsid w:val="00E61BA8"/>
    <w:rsid w:val="00E67AEC"/>
    <w:rsid w:val="00E81B94"/>
    <w:rsid w:val="00E840E0"/>
    <w:rsid w:val="00E92759"/>
    <w:rsid w:val="00EA3FF7"/>
    <w:rsid w:val="00EA5B06"/>
    <w:rsid w:val="00EC26D7"/>
    <w:rsid w:val="00ED0DFA"/>
    <w:rsid w:val="00ED7E77"/>
    <w:rsid w:val="00EE42F8"/>
    <w:rsid w:val="00EF4CEE"/>
    <w:rsid w:val="00F02CF8"/>
    <w:rsid w:val="00F06648"/>
    <w:rsid w:val="00F07841"/>
    <w:rsid w:val="00F10A77"/>
    <w:rsid w:val="00F242AD"/>
    <w:rsid w:val="00F325C7"/>
    <w:rsid w:val="00F352DB"/>
    <w:rsid w:val="00F37093"/>
    <w:rsid w:val="00F47D33"/>
    <w:rsid w:val="00F52667"/>
    <w:rsid w:val="00F80C45"/>
    <w:rsid w:val="00F85330"/>
    <w:rsid w:val="00FA3B83"/>
    <w:rsid w:val="00FC3BD0"/>
    <w:rsid w:val="00FC42B8"/>
    <w:rsid w:val="00FF0728"/>
    <w:rsid w:val="00FF5695"/>
    <w:rsid w:val="00FF66C0"/>
    <w:rsid w:val="014F6641"/>
    <w:rsid w:val="01DA5FE9"/>
    <w:rsid w:val="0227260B"/>
    <w:rsid w:val="03D049DD"/>
    <w:rsid w:val="04BC4986"/>
    <w:rsid w:val="0A7B494B"/>
    <w:rsid w:val="0B3E1269"/>
    <w:rsid w:val="0B794636"/>
    <w:rsid w:val="0C474CFE"/>
    <w:rsid w:val="0EAB2659"/>
    <w:rsid w:val="0EB926F7"/>
    <w:rsid w:val="0F304DAD"/>
    <w:rsid w:val="12D8189E"/>
    <w:rsid w:val="143B3477"/>
    <w:rsid w:val="145C2522"/>
    <w:rsid w:val="15013D1A"/>
    <w:rsid w:val="16C376FB"/>
    <w:rsid w:val="176E142F"/>
    <w:rsid w:val="1911709E"/>
    <w:rsid w:val="1BFB4415"/>
    <w:rsid w:val="22065126"/>
    <w:rsid w:val="23EA4FD6"/>
    <w:rsid w:val="249B1463"/>
    <w:rsid w:val="24E55BA3"/>
    <w:rsid w:val="26263328"/>
    <w:rsid w:val="26D64C7B"/>
    <w:rsid w:val="271E7808"/>
    <w:rsid w:val="2799526B"/>
    <w:rsid w:val="28343372"/>
    <w:rsid w:val="28A564D8"/>
    <w:rsid w:val="2A257AC6"/>
    <w:rsid w:val="2CE37ABA"/>
    <w:rsid w:val="2DCD6AFA"/>
    <w:rsid w:val="33A72EFA"/>
    <w:rsid w:val="33F476D6"/>
    <w:rsid w:val="34FC4643"/>
    <w:rsid w:val="36EF52AD"/>
    <w:rsid w:val="3914559E"/>
    <w:rsid w:val="3A611E2D"/>
    <w:rsid w:val="3B555854"/>
    <w:rsid w:val="3C0E61D6"/>
    <w:rsid w:val="3DA96E0A"/>
    <w:rsid w:val="3EEA7D61"/>
    <w:rsid w:val="3F0C37B9"/>
    <w:rsid w:val="46AC0868"/>
    <w:rsid w:val="47686C2F"/>
    <w:rsid w:val="4E1F6E06"/>
    <w:rsid w:val="4F8D367B"/>
    <w:rsid w:val="52BC73B9"/>
    <w:rsid w:val="57874399"/>
    <w:rsid w:val="59417CFE"/>
    <w:rsid w:val="59B91C5A"/>
    <w:rsid w:val="5C6E3E44"/>
    <w:rsid w:val="5E9B7AB8"/>
    <w:rsid w:val="5F15731E"/>
    <w:rsid w:val="5F8108E9"/>
    <w:rsid w:val="5FC8732A"/>
    <w:rsid w:val="60115C72"/>
    <w:rsid w:val="627500D5"/>
    <w:rsid w:val="65436640"/>
    <w:rsid w:val="654B2840"/>
    <w:rsid w:val="669C2E96"/>
    <w:rsid w:val="679D5123"/>
    <w:rsid w:val="68025C69"/>
    <w:rsid w:val="68E3311A"/>
    <w:rsid w:val="69F97338"/>
    <w:rsid w:val="69FD3262"/>
    <w:rsid w:val="6C5D448C"/>
    <w:rsid w:val="6D0E3754"/>
    <w:rsid w:val="6DBD64FB"/>
    <w:rsid w:val="6DCC7B1B"/>
    <w:rsid w:val="6E485F1D"/>
    <w:rsid w:val="6F4777AB"/>
    <w:rsid w:val="71ED1ADC"/>
    <w:rsid w:val="77D50911"/>
    <w:rsid w:val="78497814"/>
    <w:rsid w:val="7BC846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minorHAnsi" w:hAnsi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nhideWhenUsed="0" w:uiPriority="9" w:semiHidden="0" w:name="heading 3"/>
    <w:lsdException w:qFormat="1" w:unhideWhenUsed="0" w:uiPriority="9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9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napToGrid w:val="0"/>
      <w:spacing w:before="60" w:after="60" w:line="312" w:lineRule="auto"/>
    </w:pPr>
    <w:rPr>
      <w:rFonts w:ascii="minorHAnsi" w:hAnsi="minorHAnsi" w:eastAsia="minorEastAsia" w:cstheme="minorBidi"/>
      <w:color w:val="333333"/>
      <w:kern w:val="2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3">
    <w:name w:val="heading 2"/>
    <w:basedOn w:val="1"/>
    <w:next w:val="1"/>
    <w:link w:val="21"/>
    <w:qFormat/>
    <w:uiPriority w:val="9"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paragraph" w:styleId="4">
    <w:name w:val="heading 3"/>
    <w:basedOn w:val="1"/>
    <w:next w:val="1"/>
    <w:qFormat/>
    <w:uiPriority w:val="9"/>
    <w:pPr>
      <w:keepNext/>
      <w:keepLines/>
      <w:spacing w:before="0" w:after="0" w:line="408" w:lineRule="auto"/>
      <w:outlineLvl w:val="2"/>
    </w:pPr>
    <w:rPr>
      <w:b/>
      <w:bCs/>
      <w:color w:val="1A1A1A"/>
      <w:sz w:val="28"/>
      <w:szCs w:val="28"/>
    </w:rPr>
  </w:style>
  <w:style w:type="paragraph" w:styleId="5">
    <w:name w:val="heading 4"/>
    <w:basedOn w:val="1"/>
    <w:next w:val="1"/>
    <w:qFormat/>
    <w:uiPriority w:val="9"/>
    <w:pPr>
      <w:keepNext/>
      <w:keepLines/>
      <w:spacing w:before="0" w:after="0" w:line="408" w:lineRule="auto"/>
      <w:outlineLvl w:val="3"/>
    </w:pPr>
    <w:rPr>
      <w:b/>
      <w:bCs/>
      <w:color w:val="1A1A1A"/>
      <w:sz w:val="24"/>
      <w:szCs w:val="24"/>
    </w:rPr>
  </w:style>
  <w:style w:type="character" w:default="1" w:styleId="14">
    <w:name w:val="Default Paragraph Font"/>
    <w:semiHidden/>
    <w:unhideWhenUsed/>
    <w:uiPriority w:val="1"/>
  </w:style>
  <w:style w:type="table" w:default="1" w:styleId="1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annotation text"/>
    <w:basedOn w:val="1"/>
    <w:qFormat/>
    <w:uiPriority w:val="0"/>
  </w:style>
  <w:style w:type="paragraph" w:styleId="7">
    <w:name w:val="toc 3"/>
    <w:basedOn w:val="1"/>
    <w:next w:val="1"/>
    <w:autoRedefine/>
    <w:unhideWhenUsed/>
    <w:qFormat/>
    <w:uiPriority w:val="39"/>
    <w:pPr>
      <w:widowControl/>
      <w:snapToGrid/>
      <w:spacing w:before="0" w:after="100" w:line="259" w:lineRule="auto"/>
      <w:ind w:left="440"/>
    </w:pPr>
    <w:rPr>
      <w:rFonts w:cs="Times New Roman" w:asciiTheme="minorHAnsi" w:hAnsiTheme="minorHAnsi" w:eastAsiaTheme="minorEastAsia"/>
      <w:color w:val="auto"/>
      <w:kern w:val="0"/>
    </w:rPr>
  </w:style>
  <w:style w:type="paragraph" w:styleId="8">
    <w:name w:val="footer"/>
    <w:basedOn w:val="1"/>
    <w:link w:val="20"/>
    <w:qFormat/>
    <w:uiPriority w:val="99"/>
    <w:pPr>
      <w:tabs>
        <w:tab w:val="center" w:pos="4153"/>
        <w:tab w:val="right" w:pos="8306"/>
      </w:tabs>
      <w:spacing w:line="240" w:lineRule="auto"/>
    </w:pPr>
    <w:rPr>
      <w:sz w:val="18"/>
      <w:szCs w:val="18"/>
    </w:rPr>
  </w:style>
  <w:style w:type="paragraph" w:styleId="9">
    <w:name w:val="header"/>
    <w:basedOn w:val="1"/>
    <w:link w:val="19"/>
    <w:qFormat/>
    <w:uiPriority w:val="0"/>
    <w:pPr>
      <w:tabs>
        <w:tab w:val="center" w:pos="4153"/>
        <w:tab w:val="right" w:pos="8306"/>
      </w:tabs>
      <w:spacing w:line="240" w:lineRule="auto"/>
      <w:jc w:val="center"/>
    </w:pPr>
    <w:rPr>
      <w:sz w:val="18"/>
      <w:szCs w:val="18"/>
    </w:rPr>
  </w:style>
  <w:style w:type="paragraph" w:styleId="10">
    <w:name w:val="toc 1"/>
    <w:basedOn w:val="1"/>
    <w:next w:val="1"/>
    <w:autoRedefine/>
    <w:unhideWhenUsed/>
    <w:qFormat/>
    <w:uiPriority w:val="39"/>
    <w:pPr>
      <w:widowControl/>
      <w:tabs>
        <w:tab w:val="right" w:leader="dot" w:pos="9062"/>
      </w:tabs>
      <w:snapToGrid/>
      <w:spacing w:before="0" w:after="100" w:line="259" w:lineRule="auto"/>
    </w:pPr>
    <w:rPr>
      <w:rFonts w:cs="Times New Roman" w:asciiTheme="majorEastAsia" w:hAnsiTheme="majorEastAsia" w:eastAsiaTheme="majorEastAsia"/>
      <w:b/>
      <w:bCs/>
      <w:color w:val="auto"/>
      <w:kern w:val="0"/>
      <w:sz w:val="24"/>
      <w:szCs w:val="24"/>
    </w:rPr>
  </w:style>
  <w:style w:type="paragraph" w:styleId="11">
    <w:name w:val="toc 2"/>
    <w:basedOn w:val="1"/>
    <w:next w:val="1"/>
    <w:autoRedefine/>
    <w:unhideWhenUsed/>
    <w:qFormat/>
    <w:uiPriority w:val="39"/>
    <w:pPr>
      <w:widowControl/>
      <w:tabs>
        <w:tab w:val="left" w:pos="630"/>
        <w:tab w:val="right" w:leader="dot" w:pos="9062"/>
      </w:tabs>
      <w:snapToGrid/>
      <w:spacing w:before="0" w:after="100" w:line="259" w:lineRule="auto"/>
      <w:ind w:left="220"/>
    </w:pPr>
    <w:rPr>
      <w:rFonts w:cs="Times New Roman" w:asciiTheme="minorEastAsia" w:hAnsiTheme="minorEastAsia" w:eastAsiaTheme="minorEastAsia"/>
      <w:color w:val="auto"/>
      <w:kern w:val="0"/>
      <w:sz w:val="24"/>
      <w:szCs w:val="24"/>
    </w:rPr>
  </w:style>
  <w:style w:type="paragraph" w:styleId="12">
    <w:name w:val="Title"/>
    <w:basedOn w:val="1"/>
    <w:next w:val="1"/>
    <w:qFormat/>
    <w:uiPriority w:val="9"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character" w:styleId="15">
    <w:name w:val="Hyperlink"/>
    <w:basedOn w:val="14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16">
    <w:name w:val="annotation reference"/>
    <w:basedOn w:val="14"/>
    <w:qFormat/>
    <w:uiPriority w:val="0"/>
    <w:rPr>
      <w:sz w:val="21"/>
      <w:szCs w:val="21"/>
    </w:rPr>
  </w:style>
  <w:style w:type="paragraph" w:customStyle="1" w:styleId="17">
    <w:name w:val="TOC 标题1"/>
    <w:basedOn w:val="2"/>
    <w:next w:val="1"/>
    <w:unhideWhenUsed/>
    <w:qFormat/>
    <w:uiPriority w:val="39"/>
    <w:pPr>
      <w:widowControl/>
      <w:snapToGrid/>
      <w:spacing w:before="240" w:line="259" w:lineRule="auto"/>
      <w:outlineLvl w:val="9"/>
    </w:pPr>
    <w:rPr>
      <w:rFonts w:asciiTheme="majorHAnsi" w:hAnsiTheme="majorHAnsi" w:eastAsiaTheme="majorEastAsia" w:cstheme="majorBidi"/>
      <w:b w:val="0"/>
      <w:bCs w:val="0"/>
      <w:color w:val="376092" w:themeColor="accent1" w:themeShade="BF"/>
      <w:kern w:val="0"/>
      <w:sz w:val="32"/>
      <w:szCs w:val="32"/>
    </w:rPr>
  </w:style>
  <w:style w:type="paragraph" w:styleId="18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9">
    <w:name w:val="页眉 字符"/>
    <w:basedOn w:val="14"/>
    <w:link w:val="9"/>
    <w:qFormat/>
    <w:uiPriority w:val="0"/>
    <w:rPr>
      <w:rFonts w:eastAsia="minorEastAsia"/>
      <w:color w:val="333333"/>
      <w:kern w:val="2"/>
      <w:sz w:val="18"/>
      <w:szCs w:val="18"/>
    </w:rPr>
  </w:style>
  <w:style w:type="character" w:customStyle="1" w:styleId="20">
    <w:name w:val="页脚 字符"/>
    <w:basedOn w:val="14"/>
    <w:link w:val="8"/>
    <w:qFormat/>
    <w:uiPriority w:val="99"/>
    <w:rPr>
      <w:rFonts w:eastAsia="minorEastAsia"/>
      <w:color w:val="333333"/>
      <w:kern w:val="2"/>
      <w:sz w:val="18"/>
      <w:szCs w:val="18"/>
    </w:rPr>
  </w:style>
  <w:style w:type="character" w:customStyle="1" w:styleId="21">
    <w:name w:val="标题 2 字符"/>
    <w:basedOn w:val="14"/>
    <w:link w:val="3"/>
    <w:qFormat/>
    <w:uiPriority w:val="9"/>
    <w:rPr>
      <w:rFonts w:eastAsia="minorEastAsia"/>
      <w:b/>
      <w:bCs/>
      <w:color w:val="1A1A1A"/>
      <w:kern w:val="2"/>
      <w:sz w:val="32"/>
      <w:szCs w:val="32"/>
    </w:rPr>
  </w:style>
  <w:style w:type="paragraph" w:customStyle="1" w:styleId="22">
    <w:name w:val="WPSOffice手动目录 1"/>
    <w:qFormat/>
    <w:uiPriority w:val="0"/>
    <w:rPr>
      <w:rFonts w:ascii="minorHAnsi" w:hAnsi="minorHAnsi" w:eastAsiaTheme="minorEastAsia" w:cstheme="minorBidi"/>
      <w:lang w:val="en-US" w:eastAsia="zh-CN" w:bidi="ar-SA"/>
    </w:rPr>
  </w:style>
  <w:style w:type="paragraph" w:customStyle="1" w:styleId="23">
    <w:name w:val="WPSOffice手动目录 2"/>
    <w:qFormat/>
    <w:uiPriority w:val="0"/>
    <w:pPr>
      <w:ind w:left="200" w:leftChars="200"/>
    </w:pPr>
    <w:rPr>
      <w:rFonts w:ascii="minorHAnsi" w:hAnsi="minorHAnsi" w:eastAsiaTheme="minorEastAsia" w:cstheme="minorBidi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8.png"/><Relationship Id="rId98" Type="http://schemas.openxmlformats.org/officeDocument/2006/relationships/image" Target="media/image87.png"/><Relationship Id="rId97" Type="http://schemas.openxmlformats.org/officeDocument/2006/relationships/image" Target="media/image86.png"/><Relationship Id="rId96" Type="http://schemas.openxmlformats.org/officeDocument/2006/relationships/image" Target="media/image85.png"/><Relationship Id="rId95" Type="http://schemas.openxmlformats.org/officeDocument/2006/relationships/image" Target="media/image84.png"/><Relationship Id="rId94" Type="http://schemas.openxmlformats.org/officeDocument/2006/relationships/image" Target="media/image83.png"/><Relationship Id="rId93" Type="http://schemas.openxmlformats.org/officeDocument/2006/relationships/image" Target="media/image82.png"/><Relationship Id="rId92" Type="http://schemas.openxmlformats.org/officeDocument/2006/relationships/image" Target="media/image81.jpeg"/><Relationship Id="rId91" Type="http://schemas.openxmlformats.org/officeDocument/2006/relationships/image" Target="media/image80.png"/><Relationship Id="rId90" Type="http://schemas.openxmlformats.org/officeDocument/2006/relationships/image" Target="media/image79.png"/><Relationship Id="rId9" Type="http://schemas.openxmlformats.org/officeDocument/2006/relationships/footer" Target="footer3.xml"/><Relationship Id="rId89" Type="http://schemas.openxmlformats.org/officeDocument/2006/relationships/image" Target="media/image78.png"/><Relationship Id="rId88" Type="http://schemas.openxmlformats.org/officeDocument/2006/relationships/image" Target="media/image77.png"/><Relationship Id="rId87" Type="http://schemas.openxmlformats.org/officeDocument/2006/relationships/image" Target="media/image76.png"/><Relationship Id="rId86" Type="http://schemas.openxmlformats.org/officeDocument/2006/relationships/image" Target="media/image75.png"/><Relationship Id="rId85" Type="http://schemas.openxmlformats.org/officeDocument/2006/relationships/image" Target="media/image74.png"/><Relationship Id="rId84" Type="http://schemas.openxmlformats.org/officeDocument/2006/relationships/image" Target="media/image73.png"/><Relationship Id="rId83" Type="http://schemas.openxmlformats.org/officeDocument/2006/relationships/image" Target="media/image72.png"/><Relationship Id="rId82" Type="http://schemas.openxmlformats.org/officeDocument/2006/relationships/image" Target="media/image71.png"/><Relationship Id="rId81" Type="http://schemas.openxmlformats.org/officeDocument/2006/relationships/image" Target="media/image70.png"/><Relationship Id="rId80" Type="http://schemas.openxmlformats.org/officeDocument/2006/relationships/image" Target="media/image69.png"/><Relationship Id="rId8" Type="http://schemas.openxmlformats.org/officeDocument/2006/relationships/footer" Target="footer2.xml"/><Relationship Id="rId79" Type="http://schemas.openxmlformats.org/officeDocument/2006/relationships/image" Target="media/image68.png"/><Relationship Id="rId78" Type="http://schemas.openxmlformats.org/officeDocument/2006/relationships/image" Target="media/image67.png"/><Relationship Id="rId77" Type="http://schemas.openxmlformats.org/officeDocument/2006/relationships/image" Target="media/image66.png"/><Relationship Id="rId76" Type="http://schemas.openxmlformats.org/officeDocument/2006/relationships/image" Target="media/image65.png"/><Relationship Id="rId75" Type="http://schemas.openxmlformats.org/officeDocument/2006/relationships/image" Target="media/image64.png"/><Relationship Id="rId74" Type="http://schemas.openxmlformats.org/officeDocument/2006/relationships/image" Target="media/image63.png"/><Relationship Id="rId73" Type="http://schemas.openxmlformats.org/officeDocument/2006/relationships/image" Target="media/image62.png"/><Relationship Id="rId72" Type="http://schemas.openxmlformats.org/officeDocument/2006/relationships/image" Target="media/image61.png"/><Relationship Id="rId71" Type="http://schemas.openxmlformats.org/officeDocument/2006/relationships/image" Target="media/image60.png"/><Relationship Id="rId70" Type="http://schemas.openxmlformats.org/officeDocument/2006/relationships/image" Target="media/image59.png"/><Relationship Id="rId7" Type="http://schemas.openxmlformats.org/officeDocument/2006/relationships/footer" Target="footer1.xml"/><Relationship Id="rId69" Type="http://schemas.openxmlformats.org/officeDocument/2006/relationships/image" Target="media/image58.png"/><Relationship Id="rId68" Type="http://schemas.openxmlformats.org/officeDocument/2006/relationships/image" Target="media/image57.png"/><Relationship Id="rId67" Type="http://schemas.openxmlformats.org/officeDocument/2006/relationships/image" Target="media/image56.png"/><Relationship Id="rId66" Type="http://schemas.openxmlformats.org/officeDocument/2006/relationships/image" Target="media/image55.png"/><Relationship Id="rId65" Type="http://schemas.openxmlformats.org/officeDocument/2006/relationships/image" Target="media/image54.png"/><Relationship Id="rId64" Type="http://schemas.openxmlformats.org/officeDocument/2006/relationships/image" Target="media/image53.jpeg"/><Relationship Id="rId63" Type="http://schemas.openxmlformats.org/officeDocument/2006/relationships/image" Target="media/image52.png"/><Relationship Id="rId62" Type="http://schemas.openxmlformats.org/officeDocument/2006/relationships/image" Target="media/image51.png"/><Relationship Id="rId61" Type="http://schemas.openxmlformats.org/officeDocument/2006/relationships/image" Target="media/image50.png"/><Relationship Id="rId60" Type="http://schemas.openxmlformats.org/officeDocument/2006/relationships/image" Target="media/image49.png"/><Relationship Id="rId6" Type="http://schemas.openxmlformats.org/officeDocument/2006/relationships/header" Target="header2.xml"/><Relationship Id="rId59" Type="http://schemas.openxmlformats.org/officeDocument/2006/relationships/image" Target="media/image48.png"/><Relationship Id="rId58" Type="http://schemas.openxmlformats.org/officeDocument/2006/relationships/image" Target="media/image47.png"/><Relationship Id="rId57" Type="http://schemas.openxmlformats.org/officeDocument/2006/relationships/image" Target="media/image46.png"/><Relationship Id="rId56" Type="http://schemas.openxmlformats.org/officeDocument/2006/relationships/image" Target="media/image45.png"/><Relationship Id="rId55" Type="http://schemas.openxmlformats.org/officeDocument/2006/relationships/image" Target="media/image44.jpeg"/><Relationship Id="rId54" Type="http://schemas.openxmlformats.org/officeDocument/2006/relationships/image" Target="media/image43.png"/><Relationship Id="rId53" Type="http://schemas.openxmlformats.org/officeDocument/2006/relationships/image" Target="media/image42.png"/><Relationship Id="rId52" Type="http://schemas.openxmlformats.org/officeDocument/2006/relationships/image" Target="media/image41.png"/><Relationship Id="rId51" Type="http://schemas.openxmlformats.org/officeDocument/2006/relationships/image" Target="media/image40.png"/><Relationship Id="rId50" Type="http://schemas.openxmlformats.org/officeDocument/2006/relationships/image" Target="media/image39.png"/><Relationship Id="rId5" Type="http://schemas.openxmlformats.org/officeDocument/2006/relationships/header" Target="header1.xml"/><Relationship Id="rId49" Type="http://schemas.openxmlformats.org/officeDocument/2006/relationships/image" Target="media/image38.png"/><Relationship Id="rId48" Type="http://schemas.openxmlformats.org/officeDocument/2006/relationships/image" Target="media/image37.png"/><Relationship Id="rId47" Type="http://schemas.openxmlformats.org/officeDocument/2006/relationships/image" Target="media/image36.png"/><Relationship Id="rId46" Type="http://schemas.openxmlformats.org/officeDocument/2006/relationships/image" Target="media/image35.png"/><Relationship Id="rId45" Type="http://schemas.openxmlformats.org/officeDocument/2006/relationships/image" Target="media/image34.jpeg"/><Relationship Id="rId44" Type="http://schemas.openxmlformats.org/officeDocument/2006/relationships/image" Target="media/image33.png"/><Relationship Id="rId43" Type="http://schemas.openxmlformats.org/officeDocument/2006/relationships/image" Target="media/image32.png"/><Relationship Id="rId42" Type="http://schemas.openxmlformats.org/officeDocument/2006/relationships/image" Target="media/image31.png"/><Relationship Id="rId41" Type="http://schemas.openxmlformats.org/officeDocument/2006/relationships/image" Target="media/image30.png"/><Relationship Id="rId40" Type="http://schemas.openxmlformats.org/officeDocument/2006/relationships/image" Target="media/image29.png"/><Relationship Id="rId4" Type="http://schemas.openxmlformats.org/officeDocument/2006/relationships/endnotes" Target="endnotes.xml"/><Relationship Id="rId39" Type="http://schemas.openxmlformats.org/officeDocument/2006/relationships/image" Target="media/image28.png"/><Relationship Id="rId38" Type="http://schemas.openxmlformats.org/officeDocument/2006/relationships/image" Target="media/image27.png"/><Relationship Id="rId37" Type="http://schemas.openxmlformats.org/officeDocument/2006/relationships/image" Target="media/image26.png"/><Relationship Id="rId36" Type="http://schemas.openxmlformats.org/officeDocument/2006/relationships/image" Target="media/image25.png"/><Relationship Id="rId35" Type="http://schemas.openxmlformats.org/officeDocument/2006/relationships/image" Target="media/image24.png"/><Relationship Id="rId34" Type="http://schemas.openxmlformats.org/officeDocument/2006/relationships/image" Target="media/image23.png"/><Relationship Id="rId33" Type="http://schemas.openxmlformats.org/officeDocument/2006/relationships/image" Target="media/image22.png"/><Relationship Id="rId32" Type="http://schemas.openxmlformats.org/officeDocument/2006/relationships/image" Target="media/image21.png"/><Relationship Id="rId31" Type="http://schemas.openxmlformats.org/officeDocument/2006/relationships/image" Target="media/image20.png"/><Relationship Id="rId30" Type="http://schemas.openxmlformats.org/officeDocument/2006/relationships/image" Target="media/image19.png"/><Relationship Id="rId3" Type="http://schemas.openxmlformats.org/officeDocument/2006/relationships/footnotes" Target="footnotes.xml"/><Relationship Id="rId29" Type="http://schemas.openxmlformats.org/officeDocument/2006/relationships/image" Target="media/image18.png"/><Relationship Id="rId28" Type="http://schemas.openxmlformats.org/officeDocument/2006/relationships/image" Target="media/image17.png"/><Relationship Id="rId27" Type="http://schemas.openxmlformats.org/officeDocument/2006/relationships/image" Target="media/image16.png"/><Relationship Id="rId26" Type="http://schemas.openxmlformats.org/officeDocument/2006/relationships/image" Target="media/image15.png"/><Relationship Id="rId25" Type="http://schemas.openxmlformats.org/officeDocument/2006/relationships/image" Target="media/image14.png"/><Relationship Id="rId24" Type="http://schemas.openxmlformats.org/officeDocument/2006/relationships/image" Target="media/image13.png"/><Relationship Id="rId23" Type="http://schemas.openxmlformats.org/officeDocument/2006/relationships/image" Target="media/image12.png"/><Relationship Id="rId22" Type="http://schemas.openxmlformats.org/officeDocument/2006/relationships/image" Target="media/image11.jpeg"/><Relationship Id="rId21" Type="http://schemas.openxmlformats.org/officeDocument/2006/relationships/image" Target="media/image10.png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" Type="http://schemas.openxmlformats.org/officeDocument/2006/relationships/image" Target="media/image8.png"/><Relationship Id="rId18" Type="http://schemas.openxmlformats.org/officeDocument/2006/relationships/image" Target="media/image7.png"/><Relationship Id="rId17" Type="http://schemas.openxmlformats.org/officeDocument/2006/relationships/image" Target="media/image6.png"/><Relationship Id="rId16" Type="http://schemas.openxmlformats.org/officeDocument/2006/relationships/image" Target="media/image5.png"/><Relationship Id="rId15" Type="http://schemas.openxmlformats.org/officeDocument/2006/relationships/image" Target="media/image4.png"/><Relationship Id="rId140" Type="http://schemas.openxmlformats.org/officeDocument/2006/relationships/fontTable" Target="fontTable.xml"/><Relationship Id="rId14" Type="http://schemas.openxmlformats.org/officeDocument/2006/relationships/image" Target="media/image3.png"/><Relationship Id="rId139" Type="http://schemas.openxmlformats.org/officeDocument/2006/relationships/numbering" Target="numbering.xml"/><Relationship Id="rId138" Type="http://schemas.openxmlformats.org/officeDocument/2006/relationships/customXml" Target="../customXml/item1.xml"/><Relationship Id="rId137" Type="http://schemas.openxmlformats.org/officeDocument/2006/relationships/image" Target="media/image126.png"/><Relationship Id="rId136" Type="http://schemas.openxmlformats.org/officeDocument/2006/relationships/image" Target="media/image125.png"/><Relationship Id="rId135" Type="http://schemas.openxmlformats.org/officeDocument/2006/relationships/image" Target="media/image124.png"/><Relationship Id="rId134" Type="http://schemas.openxmlformats.org/officeDocument/2006/relationships/image" Target="media/image123.png"/><Relationship Id="rId133" Type="http://schemas.openxmlformats.org/officeDocument/2006/relationships/image" Target="media/image122.png"/><Relationship Id="rId132" Type="http://schemas.openxmlformats.org/officeDocument/2006/relationships/image" Target="media/image121.png"/><Relationship Id="rId131" Type="http://schemas.openxmlformats.org/officeDocument/2006/relationships/image" Target="media/image120.png"/><Relationship Id="rId130" Type="http://schemas.openxmlformats.org/officeDocument/2006/relationships/image" Target="media/image119.png"/><Relationship Id="rId13" Type="http://schemas.openxmlformats.org/officeDocument/2006/relationships/image" Target="media/image2.png"/><Relationship Id="rId129" Type="http://schemas.openxmlformats.org/officeDocument/2006/relationships/image" Target="media/image118.png"/><Relationship Id="rId128" Type="http://schemas.openxmlformats.org/officeDocument/2006/relationships/image" Target="media/image117.png"/><Relationship Id="rId127" Type="http://schemas.openxmlformats.org/officeDocument/2006/relationships/image" Target="media/image116.jpeg"/><Relationship Id="rId126" Type="http://schemas.openxmlformats.org/officeDocument/2006/relationships/image" Target="media/image115.png"/><Relationship Id="rId125" Type="http://schemas.openxmlformats.org/officeDocument/2006/relationships/image" Target="media/image114.jpeg"/><Relationship Id="rId124" Type="http://schemas.openxmlformats.org/officeDocument/2006/relationships/image" Target="media/image113.png"/><Relationship Id="rId123" Type="http://schemas.openxmlformats.org/officeDocument/2006/relationships/image" Target="media/image112.png"/><Relationship Id="rId122" Type="http://schemas.openxmlformats.org/officeDocument/2006/relationships/image" Target="media/image111.jpeg"/><Relationship Id="rId121" Type="http://schemas.openxmlformats.org/officeDocument/2006/relationships/image" Target="media/image110.jpeg"/><Relationship Id="rId120" Type="http://schemas.openxmlformats.org/officeDocument/2006/relationships/image" Target="media/image109.jpeg"/><Relationship Id="rId12" Type="http://schemas.openxmlformats.org/officeDocument/2006/relationships/image" Target="media/image1.jpeg"/><Relationship Id="rId119" Type="http://schemas.openxmlformats.org/officeDocument/2006/relationships/image" Target="media/image108.png"/><Relationship Id="rId118" Type="http://schemas.openxmlformats.org/officeDocument/2006/relationships/image" Target="media/image107.png"/><Relationship Id="rId117" Type="http://schemas.openxmlformats.org/officeDocument/2006/relationships/image" Target="media/image106.jpeg"/><Relationship Id="rId116" Type="http://schemas.openxmlformats.org/officeDocument/2006/relationships/image" Target="media/image105.png"/><Relationship Id="rId115" Type="http://schemas.openxmlformats.org/officeDocument/2006/relationships/image" Target="media/image104.png"/><Relationship Id="rId114" Type="http://schemas.openxmlformats.org/officeDocument/2006/relationships/image" Target="media/image103.png"/><Relationship Id="rId113" Type="http://schemas.openxmlformats.org/officeDocument/2006/relationships/image" Target="media/image102.jpeg"/><Relationship Id="rId112" Type="http://schemas.openxmlformats.org/officeDocument/2006/relationships/image" Target="media/image101.jpeg"/><Relationship Id="rId111" Type="http://schemas.openxmlformats.org/officeDocument/2006/relationships/image" Target="media/image100.png"/><Relationship Id="rId110" Type="http://schemas.openxmlformats.org/officeDocument/2006/relationships/image" Target="media/image99.png"/><Relationship Id="rId11" Type="http://schemas.openxmlformats.org/officeDocument/2006/relationships/theme" Target="theme/theme1.xml"/><Relationship Id="rId109" Type="http://schemas.openxmlformats.org/officeDocument/2006/relationships/image" Target="media/image98.png"/><Relationship Id="rId108" Type="http://schemas.openxmlformats.org/officeDocument/2006/relationships/image" Target="media/image97.png"/><Relationship Id="rId107" Type="http://schemas.openxmlformats.org/officeDocument/2006/relationships/image" Target="media/image96.png"/><Relationship Id="rId106" Type="http://schemas.openxmlformats.org/officeDocument/2006/relationships/image" Target="media/image95.png"/><Relationship Id="rId105" Type="http://schemas.openxmlformats.org/officeDocument/2006/relationships/image" Target="media/image94.png"/><Relationship Id="rId104" Type="http://schemas.openxmlformats.org/officeDocument/2006/relationships/image" Target="media/image93.png"/><Relationship Id="rId103" Type="http://schemas.openxmlformats.org/officeDocument/2006/relationships/image" Target="media/image92.png"/><Relationship Id="rId102" Type="http://schemas.openxmlformats.org/officeDocument/2006/relationships/image" Target="media/image91.png"/><Relationship Id="rId101" Type="http://schemas.openxmlformats.org/officeDocument/2006/relationships/image" Target="media/image90.png"/><Relationship Id="rId100" Type="http://schemas.openxmlformats.org/officeDocument/2006/relationships/image" Target="media/image89.png"/><Relationship Id="rId10" Type="http://schemas.openxmlformats.org/officeDocument/2006/relationships/footer" Target="footer4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75</Pages>
  <Words>6281</Words>
  <Characters>6649</Characters>
  <Lines>354</Lines>
  <Paragraphs>331</Paragraphs>
  <TotalTime>2</TotalTime>
  <ScaleCrop>false</ScaleCrop>
  <LinksUpToDate>false</LinksUpToDate>
  <CharactersWithSpaces>6931</CharactersWithSpaces>
  <Application>WPS Office_12.1.0.26373_F1E327BC-269C-435d-A152-05C5408002CA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2024-10-24T09:36:00Z</dcterms:created>
  <dc:creator>大举</dc:creator>
  <cp:lastModifiedBy>风过叶梢</cp:lastModifiedBy>
  <dcterms:modified xsi:type="dcterms:W3CDTF">2026-05-25T05:45:56Z</dcterms:modified>
  <cp:revision>273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2052-12.1.0.26373</vt:lpwstr>
  </property>
  <property fmtid="{D5CDD505-2E9C-101B-9397-08002B2CF9AE}" pid="3" name="ICV">
    <vt:lpwstr>A4B2B4496B4549F19980A800FE51AF75_13</vt:lpwstr>
  </property>
  <property fmtid="{D5CDD505-2E9C-101B-9397-08002B2CF9AE}" pid="4" name="KSOTemplateDocerSaveRecord">
    <vt:lpwstr>eyJoZGlkIjoiMjYxOWJkZTUxZTkzZjk1M2JhYTUxODJhNjhhNGFmOWEiLCJ1c2VySWQiOiI1MzgyMDAyMDcifQ==</vt:lpwstr>
  </property>
</Properties>
</file>